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148D" w:rsidRPr="0040148D" w:rsidRDefault="0040148D" w:rsidP="00C0057D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Аналіз </w:t>
      </w:r>
    </w:p>
    <w:p w:rsidR="0040148D" w:rsidRPr="009B0591" w:rsidRDefault="0040148D" w:rsidP="00C0057D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ефективності</w:t>
      </w:r>
      <w:proofErr w:type="spellEnd"/>
      <w:r w:rsidRPr="009B059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9B0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виконання</w:t>
      </w:r>
    </w:p>
    <w:p w:rsidR="0040148D" w:rsidRPr="009B0591" w:rsidRDefault="0040148D" w:rsidP="00C0057D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9B0591">
        <w:rPr>
          <w:rFonts w:ascii="Times New Roman" w:hAnsi="Times New Roman" w:cs="Times New Roman"/>
          <w:color w:val="000000" w:themeColor="text1"/>
          <w:sz w:val="28"/>
          <w:szCs w:val="28"/>
        </w:rPr>
        <w:t>лану заходів, спрямованих на запобігання та протидію</w:t>
      </w:r>
    </w:p>
    <w:p w:rsidR="0040148D" w:rsidRPr="009B0591" w:rsidRDefault="0040148D" w:rsidP="00C0057D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B0591">
        <w:rPr>
          <w:rFonts w:ascii="Times New Roman" w:hAnsi="Times New Roman" w:cs="Times New Roman"/>
          <w:color w:val="000000" w:themeColor="text1"/>
          <w:sz w:val="28"/>
          <w:szCs w:val="28"/>
        </w:rPr>
        <w:t>булінгу</w:t>
      </w:r>
      <w:proofErr w:type="spellEnd"/>
      <w:r w:rsidRPr="009B0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(цькуванню) у Сумському ДНЗ №14 «Золотий півник»</w:t>
      </w:r>
      <w:r w:rsidR="001C6D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 2025/2026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навчальному році</w:t>
      </w:r>
    </w:p>
    <w:p w:rsidR="0040148D" w:rsidRPr="009B0591" w:rsidRDefault="0040148D" w:rsidP="00C0057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0148D" w:rsidRPr="009B0591" w:rsidRDefault="0040148D" w:rsidP="00C0057D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0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виконання Законів України «Про освіту», «Про дошкільну освіту», «Про внесення змін до деяких законодавчих актів України щодо протидії </w:t>
      </w:r>
      <w:proofErr w:type="spellStart"/>
      <w:r w:rsidRPr="009B0591">
        <w:rPr>
          <w:rFonts w:ascii="Times New Roman" w:hAnsi="Times New Roman" w:cs="Times New Roman"/>
          <w:color w:val="000000" w:themeColor="text1"/>
          <w:sz w:val="28"/>
          <w:szCs w:val="28"/>
        </w:rPr>
        <w:t>булінгу</w:t>
      </w:r>
      <w:proofErr w:type="spellEnd"/>
      <w:r w:rsidRPr="009B0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(цькуванню)», наказу Міністерства освіти і науки України від 29.12.2018р. №1646 «Деякі питання реагування на випадки </w:t>
      </w:r>
      <w:proofErr w:type="spellStart"/>
      <w:r w:rsidRPr="009B0591">
        <w:rPr>
          <w:rFonts w:ascii="Times New Roman" w:hAnsi="Times New Roman" w:cs="Times New Roman"/>
          <w:color w:val="000000" w:themeColor="text1"/>
          <w:sz w:val="28"/>
          <w:szCs w:val="28"/>
        </w:rPr>
        <w:t>булінгу</w:t>
      </w:r>
      <w:proofErr w:type="spellEnd"/>
      <w:r w:rsidRPr="009B0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(цькування) та застосування заходів виховного впливу в закладах освіти»,</w:t>
      </w:r>
      <w:r w:rsidR="00266A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Порядку реагування на випадки </w:t>
      </w:r>
      <w:proofErr w:type="spellStart"/>
      <w:r w:rsidR="00266AE3">
        <w:rPr>
          <w:rFonts w:ascii="Times New Roman" w:hAnsi="Times New Roman" w:cs="Times New Roman"/>
          <w:color w:val="000000" w:themeColor="text1"/>
          <w:sz w:val="28"/>
          <w:szCs w:val="28"/>
        </w:rPr>
        <w:t>булінгу</w:t>
      </w:r>
      <w:proofErr w:type="spellEnd"/>
      <w:r w:rsidR="00266A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(цькування) та застосування заході виховного впливу, затвердженого наказом МОН від 28.12.2019 №1646 «Деякі питання реагування на випадки </w:t>
      </w:r>
      <w:proofErr w:type="spellStart"/>
      <w:r w:rsidR="00266AE3">
        <w:rPr>
          <w:rFonts w:ascii="Times New Roman" w:hAnsi="Times New Roman" w:cs="Times New Roman"/>
          <w:color w:val="000000" w:themeColor="text1"/>
          <w:sz w:val="28"/>
          <w:szCs w:val="28"/>
        </w:rPr>
        <w:t>булінгу</w:t>
      </w:r>
      <w:proofErr w:type="spellEnd"/>
      <w:r w:rsidR="00266A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(цькування)»</w:t>
      </w:r>
      <w:r w:rsidRPr="009B0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з метою виявлення та протидії </w:t>
      </w:r>
      <w:proofErr w:type="spellStart"/>
      <w:r w:rsidRPr="009B0591">
        <w:rPr>
          <w:rFonts w:ascii="Times New Roman" w:hAnsi="Times New Roman" w:cs="Times New Roman"/>
          <w:color w:val="000000" w:themeColor="text1"/>
          <w:sz w:val="28"/>
          <w:szCs w:val="28"/>
        </w:rPr>
        <w:t>булінгу</w:t>
      </w:r>
      <w:proofErr w:type="spellEnd"/>
      <w:r w:rsidRPr="009B0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серед учасників освітнього процесу,  ефективного та швидкого реагування на факти насильства в закладі освіти, з’ясування причин, які привели до випадку </w:t>
      </w:r>
      <w:proofErr w:type="spellStart"/>
      <w:r w:rsidRPr="009B0591">
        <w:rPr>
          <w:rFonts w:ascii="Times New Roman" w:hAnsi="Times New Roman" w:cs="Times New Roman"/>
          <w:color w:val="000000" w:themeColor="text1"/>
          <w:sz w:val="28"/>
          <w:szCs w:val="28"/>
        </w:rPr>
        <w:t>булінгу</w:t>
      </w:r>
      <w:proofErr w:type="spellEnd"/>
      <w:r w:rsidRPr="009B0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(цькування) та вжиття заходів для усунення таких причин у закладі створена постійно діюча комісія з розгляду випадків </w:t>
      </w:r>
      <w:proofErr w:type="spellStart"/>
      <w:r w:rsidRPr="009B0591">
        <w:rPr>
          <w:rFonts w:ascii="Times New Roman" w:hAnsi="Times New Roman" w:cs="Times New Roman"/>
          <w:color w:val="000000" w:themeColor="text1"/>
          <w:sz w:val="28"/>
          <w:szCs w:val="28"/>
        </w:rPr>
        <w:t>булінгу</w:t>
      </w:r>
      <w:proofErr w:type="spellEnd"/>
      <w:r w:rsidRPr="009B0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Сумському  ДНЗ №14  «Золотий півник» у складі:  </w:t>
      </w:r>
    </w:p>
    <w:p w:rsidR="0040148D" w:rsidRPr="009B0591" w:rsidRDefault="0040148D" w:rsidP="00C0057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0591">
        <w:rPr>
          <w:rFonts w:ascii="Times New Roman" w:hAnsi="Times New Roman" w:cs="Times New Roman"/>
          <w:color w:val="000000" w:themeColor="text1"/>
          <w:sz w:val="28"/>
          <w:szCs w:val="28"/>
        </w:rPr>
        <w:t>Якименко Н.І., голова комісії, завідувач</w:t>
      </w:r>
    </w:p>
    <w:p w:rsidR="0040148D" w:rsidRPr="009B0591" w:rsidRDefault="0040148D" w:rsidP="00C0057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0591">
        <w:rPr>
          <w:rFonts w:ascii="Times New Roman" w:hAnsi="Times New Roman" w:cs="Times New Roman"/>
          <w:color w:val="000000" w:themeColor="text1"/>
          <w:sz w:val="28"/>
          <w:szCs w:val="28"/>
        </w:rPr>
        <w:t>Харченко Л.О., заступник голови, вихователь-методист, практичний психолог</w:t>
      </w:r>
    </w:p>
    <w:p w:rsidR="0040148D" w:rsidRPr="009B0591" w:rsidRDefault="0040148D" w:rsidP="00C0057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0591">
        <w:rPr>
          <w:rFonts w:ascii="Times New Roman" w:hAnsi="Times New Roman" w:cs="Times New Roman"/>
          <w:color w:val="000000" w:themeColor="text1"/>
          <w:sz w:val="28"/>
          <w:szCs w:val="28"/>
        </w:rPr>
        <w:t>Тесленко Н.О., секретар комісії, діловод закладу</w:t>
      </w:r>
    </w:p>
    <w:p w:rsidR="0040148D" w:rsidRPr="009B0591" w:rsidRDefault="0040148D" w:rsidP="00C0057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0591">
        <w:rPr>
          <w:rFonts w:ascii="Times New Roman" w:hAnsi="Times New Roman" w:cs="Times New Roman"/>
          <w:color w:val="000000" w:themeColor="text1"/>
          <w:sz w:val="28"/>
          <w:szCs w:val="28"/>
        </w:rPr>
        <w:t>Харченко А.І. , член комісії, вчитель-логопед</w:t>
      </w:r>
    </w:p>
    <w:p w:rsidR="0040148D" w:rsidRPr="009B0591" w:rsidRDefault="0040148D" w:rsidP="00C0057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0591">
        <w:rPr>
          <w:rFonts w:ascii="Times New Roman" w:hAnsi="Times New Roman" w:cs="Times New Roman"/>
          <w:color w:val="000000" w:themeColor="text1"/>
          <w:sz w:val="28"/>
          <w:szCs w:val="28"/>
        </w:rPr>
        <w:t>Соломко В.О.,   член комісії, музичний керівник</w:t>
      </w:r>
    </w:p>
    <w:p w:rsidR="0040148D" w:rsidRPr="009B0591" w:rsidRDefault="0040148D" w:rsidP="00C0057D">
      <w:pPr>
        <w:tabs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B0591">
        <w:rPr>
          <w:rFonts w:ascii="Times New Roman" w:hAnsi="Times New Roman" w:cs="Times New Roman"/>
          <w:color w:val="000000" w:themeColor="text1"/>
          <w:sz w:val="28"/>
          <w:szCs w:val="28"/>
        </w:rPr>
        <w:t>Дроздюк</w:t>
      </w:r>
      <w:proofErr w:type="spellEnd"/>
      <w:r w:rsidRPr="009B0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В.І., член комісії, вихователь</w:t>
      </w:r>
    </w:p>
    <w:p w:rsidR="0040148D" w:rsidRPr="009B0591" w:rsidRDefault="006330A3" w:rsidP="00C0057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Москаленко В.А., </w:t>
      </w:r>
      <w:r w:rsidR="0040148D" w:rsidRPr="009B0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член комісії, фахівець Сумського міського центру соціальних служб;</w:t>
      </w:r>
    </w:p>
    <w:p w:rsidR="0040148D" w:rsidRPr="009B0591" w:rsidRDefault="0040148D" w:rsidP="00C0057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0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Сердюк В.М., член комісії, головний спеціаліст управління «Служби у справах дітей». </w:t>
      </w:r>
    </w:p>
    <w:p w:rsidR="0040148D" w:rsidRPr="009B0591" w:rsidRDefault="0040148D" w:rsidP="00C0057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9B05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lastRenderedPageBreak/>
        <w:t xml:space="preserve">За результатом проведеного аналізу ефективності виконання плану заходів спрямованих на запобігання та протидію </w:t>
      </w:r>
      <w:proofErr w:type="spellStart"/>
      <w:r w:rsidRPr="009B05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булінгу</w:t>
      </w:r>
      <w:proofErr w:type="spellEnd"/>
      <w:r w:rsidRPr="009B05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(цькуванню)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9B05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у Сумському дошкільному навчальному закладі (центр розвитку дитини) №14 «Золотий півник» </w:t>
      </w:r>
      <w:r w:rsidR="005D06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  2025/2026</w:t>
      </w:r>
      <w:r w:rsidRPr="009B05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навчального року, можна зазначити, що вся проведена робота якісно та позитивно вплинула на всіх учасників освітнього процесу як у напрямку інформаційної обізнаності, так і позитивній динаміці психологічного мікроклімату та комфорту закладу.</w:t>
      </w:r>
    </w:p>
    <w:p w:rsidR="0040148D" w:rsidRPr="009B0591" w:rsidRDefault="0040148D" w:rsidP="00C0057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9B05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За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9B05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202</w:t>
      </w:r>
      <w:r w:rsidR="005D06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5</w:t>
      </w:r>
      <w:r w:rsidRPr="009B05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/202</w:t>
      </w:r>
      <w:r w:rsidR="005D06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6</w:t>
      </w:r>
      <w:r w:rsidRPr="009B05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навчальний рік не було жодного випадку чи звернення щодо проявів та ознак </w:t>
      </w:r>
      <w:proofErr w:type="spellStart"/>
      <w:r w:rsidRPr="009B05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булінгу</w:t>
      </w:r>
      <w:proofErr w:type="spellEnd"/>
      <w:r w:rsidRPr="009B05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(цькування) насилля, жорстокого поводження із дітьми як у родинах, так і у дошкільному закладі.</w:t>
      </w:r>
      <w:bookmarkStart w:id="0" w:name="_GoBack"/>
      <w:bookmarkEnd w:id="0"/>
    </w:p>
    <w:p w:rsidR="0040148D" w:rsidRPr="009B0591" w:rsidRDefault="0040148D" w:rsidP="00C0057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0591">
        <w:rPr>
          <w:rFonts w:ascii="Times New Roman" w:hAnsi="Times New Roman" w:cs="Times New Roman"/>
          <w:color w:val="000000" w:themeColor="text1"/>
          <w:sz w:val="28"/>
          <w:szCs w:val="28"/>
        </w:rPr>
        <w:t>Спостереження за дітьми під час ігрової діяльності та експертні бесіди з педагогами свідчать, що діти проявляють прихильність до однолітків, мають свої уподобання у дитячому колективі. У вихованці</w:t>
      </w:r>
      <w:r w:rsidR="00A2465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9B0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сформовані знання щодо елементарних правил спілкування з дорослими та іншими дітьми, необхідності дотримання моральних норм та правил. Переважна більшість дітей  середніх та старших груп прагнуть розв’язати конфлікти в мирний спосіб</w:t>
      </w:r>
      <w:r w:rsidR="00A2465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9B0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намагаються узгодити особисте з командним. </w:t>
      </w:r>
    </w:p>
    <w:p w:rsidR="0040148D" w:rsidRPr="00867C34" w:rsidRDefault="004174CC" w:rsidP="00C0057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 </w:t>
      </w:r>
      <w:proofErr w:type="spellStart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Протягом</w:t>
      </w:r>
      <w:proofErr w:type="spellEnd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</w:t>
      </w:r>
      <w:proofErr w:type="spellStart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навчального</w:t>
      </w:r>
      <w:proofErr w:type="spellEnd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року </w:t>
      </w:r>
      <w:proofErr w:type="spellStart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проведені</w:t>
      </w:r>
      <w:proofErr w:type="spellEnd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</w:t>
      </w:r>
      <w:proofErr w:type="spellStart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тематичні</w:t>
      </w:r>
      <w:proofErr w:type="spellEnd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</w:t>
      </w:r>
      <w:proofErr w:type="spellStart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тижні</w:t>
      </w:r>
      <w:proofErr w:type="spellEnd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: «</w:t>
      </w:r>
      <w:proofErr w:type="spellStart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Тиждень</w:t>
      </w:r>
      <w:proofErr w:type="spellEnd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</w:t>
      </w:r>
      <w:proofErr w:type="spellStart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толерантності</w:t>
      </w:r>
      <w:proofErr w:type="spellEnd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», «</w:t>
      </w:r>
      <w:proofErr w:type="spellStart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Всеукраїнський</w:t>
      </w:r>
      <w:proofErr w:type="spellEnd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</w:t>
      </w:r>
      <w:proofErr w:type="spellStart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тиждень</w:t>
      </w:r>
      <w:proofErr w:type="spellEnd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</w:t>
      </w:r>
      <w:proofErr w:type="spellStart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профілактики</w:t>
      </w:r>
      <w:proofErr w:type="spellEnd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</w:t>
      </w:r>
      <w:proofErr w:type="spellStart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булінгу</w:t>
      </w:r>
      <w:proofErr w:type="spellEnd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», «16 </w:t>
      </w:r>
      <w:proofErr w:type="spellStart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днів</w:t>
      </w:r>
      <w:proofErr w:type="spellEnd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</w:t>
      </w:r>
      <w:proofErr w:type="spellStart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проти</w:t>
      </w:r>
      <w:proofErr w:type="spellEnd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</w:t>
      </w:r>
      <w:proofErr w:type="spellStart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нас</w:t>
      </w:r>
      <w:r w:rsidR="004957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ильства</w:t>
      </w:r>
      <w:proofErr w:type="spellEnd"/>
      <w:r w:rsidR="004957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». Педагогами </w:t>
      </w:r>
      <w:proofErr w:type="spellStart"/>
      <w:r w:rsidR="004957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виготовлені</w:t>
      </w:r>
      <w:proofErr w:type="spellEnd"/>
      <w:r w:rsidR="004957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</w:t>
      </w:r>
      <w:proofErr w:type="spellStart"/>
      <w:r w:rsidR="004957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дидактичні</w:t>
      </w:r>
      <w:proofErr w:type="spellEnd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</w:t>
      </w:r>
      <w:proofErr w:type="spellStart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ігор</w:t>
      </w:r>
      <w:r w:rsidR="004957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и</w:t>
      </w:r>
      <w:proofErr w:type="spellEnd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, </w:t>
      </w:r>
      <w:proofErr w:type="spellStart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схем</w:t>
      </w:r>
      <w:r w:rsidR="004957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и</w:t>
      </w:r>
      <w:proofErr w:type="spellEnd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-моделей для </w:t>
      </w:r>
      <w:proofErr w:type="spellStart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роботи</w:t>
      </w:r>
      <w:proofErr w:type="spellEnd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з </w:t>
      </w:r>
      <w:proofErr w:type="spellStart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дітьми</w:t>
      </w:r>
      <w:proofErr w:type="spellEnd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на </w:t>
      </w:r>
      <w:proofErr w:type="spellStart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запобігання</w:t>
      </w:r>
      <w:proofErr w:type="spellEnd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та </w:t>
      </w:r>
      <w:proofErr w:type="spellStart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протидію</w:t>
      </w:r>
      <w:proofErr w:type="spellEnd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</w:t>
      </w:r>
      <w:proofErr w:type="spellStart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булінгу</w:t>
      </w:r>
      <w:proofErr w:type="spellEnd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(</w:t>
      </w:r>
      <w:proofErr w:type="spellStart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цькуванню</w:t>
      </w:r>
      <w:proofErr w:type="spellEnd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). </w:t>
      </w:r>
      <w:r w:rsidR="0040148D" w:rsidRPr="009B05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ab/>
      </w:r>
      <w:proofErr w:type="spellStart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Зроблено</w:t>
      </w:r>
      <w:proofErr w:type="spellEnd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</w:t>
      </w:r>
      <w:proofErr w:type="spellStart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добірку</w:t>
      </w:r>
      <w:proofErr w:type="spellEnd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</w:t>
      </w:r>
      <w:proofErr w:type="spellStart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оповідань</w:t>
      </w:r>
      <w:proofErr w:type="spellEnd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, </w:t>
      </w:r>
      <w:proofErr w:type="spellStart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казок</w:t>
      </w:r>
      <w:proofErr w:type="spellEnd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, </w:t>
      </w:r>
      <w:proofErr w:type="spellStart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енциклопедій</w:t>
      </w:r>
      <w:proofErr w:type="spellEnd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, </w:t>
      </w:r>
      <w:proofErr w:type="spellStart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ілюстрацій</w:t>
      </w:r>
      <w:proofErr w:type="spellEnd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</w:t>
      </w:r>
      <w:proofErr w:type="spellStart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щодо</w:t>
      </w:r>
      <w:proofErr w:type="spellEnd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правового </w:t>
      </w:r>
      <w:proofErr w:type="spellStart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виховання</w:t>
      </w:r>
      <w:proofErr w:type="spellEnd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з </w:t>
      </w:r>
      <w:proofErr w:type="spellStart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подальшим</w:t>
      </w:r>
      <w:proofErr w:type="spellEnd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</w:t>
      </w:r>
      <w:proofErr w:type="spellStart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їх</w:t>
      </w:r>
      <w:proofErr w:type="spellEnd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</w:t>
      </w:r>
      <w:proofErr w:type="spellStart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читанням</w:t>
      </w:r>
      <w:proofErr w:type="spellEnd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, </w:t>
      </w:r>
      <w:proofErr w:type="spellStart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розгляданням</w:t>
      </w:r>
      <w:proofErr w:type="spellEnd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та </w:t>
      </w:r>
      <w:proofErr w:type="spellStart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обговоренням</w:t>
      </w:r>
      <w:proofErr w:type="spellEnd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, </w:t>
      </w:r>
      <w:proofErr w:type="spellStart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проведені</w:t>
      </w:r>
      <w:proofErr w:type="spellEnd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</w:t>
      </w:r>
      <w:proofErr w:type="spellStart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тематичні</w:t>
      </w:r>
      <w:proofErr w:type="spellEnd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</w:t>
      </w:r>
      <w:proofErr w:type="spellStart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заняття</w:t>
      </w:r>
      <w:proofErr w:type="spellEnd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з старшими </w:t>
      </w:r>
      <w:proofErr w:type="spellStart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дошкільниками</w:t>
      </w:r>
      <w:proofErr w:type="spellEnd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«</w:t>
      </w:r>
      <w:proofErr w:type="spellStart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Дітям</w:t>
      </w:r>
      <w:proofErr w:type="spellEnd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- про </w:t>
      </w:r>
      <w:proofErr w:type="spellStart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їхні</w:t>
      </w:r>
      <w:proofErr w:type="spellEnd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права», «</w:t>
      </w:r>
      <w:proofErr w:type="spellStart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Життя</w:t>
      </w:r>
      <w:proofErr w:type="spellEnd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</w:t>
      </w:r>
      <w:proofErr w:type="spellStart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маємо</w:t>
      </w:r>
      <w:proofErr w:type="spellEnd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за </w:t>
      </w:r>
      <w:proofErr w:type="spellStart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нього</w:t>
      </w:r>
      <w:proofErr w:type="spellEnd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</w:t>
      </w:r>
      <w:proofErr w:type="spellStart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відповідаємо</w:t>
      </w:r>
      <w:proofErr w:type="spellEnd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», </w:t>
      </w:r>
      <w:proofErr w:type="spellStart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цікаві</w:t>
      </w:r>
      <w:proofErr w:type="spellEnd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та </w:t>
      </w:r>
      <w:proofErr w:type="spellStart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змістовні</w:t>
      </w:r>
      <w:proofErr w:type="spellEnd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</w:t>
      </w:r>
      <w:proofErr w:type="spellStart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дидактичні</w:t>
      </w:r>
      <w:proofErr w:type="spellEnd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</w:t>
      </w:r>
      <w:proofErr w:type="spellStart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ігри</w:t>
      </w:r>
      <w:proofErr w:type="spellEnd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: «Права та </w:t>
      </w:r>
      <w:proofErr w:type="spellStart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обов'язки</w:t>
      </w:r>
      <w:proofErr w:type="spellEnd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</w:t>
      </w:r>
      <w:proofErr w:type="spellStart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дітей</w:t>
      </w:r>
      <w:proofErr w:type="spellEnd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», «</w:t>
      </w:r>
      <w:proofErr w:type="spellStart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Відкритий</w:t>
      </w:r>
      <w:proofErr w:type="spellEnd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</w:t>
      </w:r>
      <w:proofErr w:type="spellStart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мікрофон</w:t>
      </w:r>
      <w:proofErr w:type="spellEnd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», «Лото </w:t>
      </w:r>
      <w:proofErr w:type="spellStart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настроїв</w:t>
      </w:r>
      <w:proofErr w:type="spellEnd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», «Добери </w:t>
      </w:r>
      <w:proofErr w:type="spellStart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почуття</w:t>
      </w:r>
      <w:proofErr w:type="spellEnd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», «</w:t>
      </w:r>
      <w:proofErr w:type="spellStart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Порівняй</w:t>
      </w:r>
      <w:proofErr w:type="spellEnd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</w:t>
      </w:r>
      <w:proofErr w:type="spellStart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героїв</w:t>
      </w:r>
      <w:proofErr w:type="spellEnd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</w:t>
      </w:r>
      <w:proofErr w:type="spellStart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казок</w:t>
      </w:r>
      <w:proofErr w:type="spellEnd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», </w:t>
      </w:r>
      <w:proofErr w:type="spellStart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інші</w:t>
      </w:r>
      <w:proofErr w:type="spellEnd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.</w:t>
      </w:r>
    </w:p>
    <w:p w:rsidR="0040148D" w:rsidRPr="00867C34" w:rsidRDefault="004174CC" w:rsidP="00C0057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 </w:t>
      </w:r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У </w:t>
      </w:r>
      <w:proofErr w:type="spellStart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закладі</w:t>
      </w:r>
      <w:proofErr w:type="spellEnd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систематично проводиться </w:t>
      </w:r>
      <w:proofErr w:type="spellStart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інформаційно-просвітницька</w:t>
      </w:r>
      <w:proofErr w:type="spellEnd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робота</w:t>
      </w:r>
    </w:p>
    <w:p w:rsidR="0040148D" w:rsidRPr="00867C34" w:rsidRDefault="004174CC" w:rsidP="00C005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Для </w:t>
      </w:r>
      <w:proofErr w:type="spellStart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усіх</w:t>
      </w:r>
      <w:proofErr w:type="spellEnd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</w:t>
      </w:r>
      <w:proofErr w:type="spellStart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учасників</w:t>
      </w:r>
      <w:proofErr w:type="spellEnd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</w:t>
      </w:r>
      <w:proofErr w:type="spellStart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освітнього</w:t>
      </w:r>
      <w:proofErr w:type="spellEnd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</w:t>
      </w:r>
      <w:proofErr w:type="spellStart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процесу</w:t>
      </w:r>
      <w:proofErr w:type="spellEnd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з </w:t>
      </w:r>
      <w:proofErr w:type="spellStart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даного</w:t>
      </w:r>
      <w:proofErr w:type="spellEnd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</w:t>
      </w:r>
      <w:proofErr w:type="spellStart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питання</w:t>
      </w:r>
      <w:proofErr w:type="spellEnd"/>
      <w:r w:rsidR="0040148D"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. З персоналом закладу</w:t>
      </w:r>
    </w:p>
    <w:p w:rsidR="0040148D" w:rsidRPr="00860CCB" w:rsidRDefault="0040148D" w:rsidP="00C0057D">
      <w:pPr>
        <w:tabs>
          <w:tab w:val="left" w:pos="3744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проведено </w:t>
      </w:r>
      <w:proofErr w:type="spellStart"/>
      <w:r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інтерактивне</w:t>
      </w:r>
      <w:proofErr w:type="spellEnd"/>
      <w:r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</w:t>
      </w:r>
      <w:proofErr w:type="spellStart"/>
      <w:r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заняття</w:t>
      </w:r>
      <w:proofErr w:type="spellEnd"/>
      <w:r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«</w:t>
      </w:r>
      <w:proofErr w:type="spellStart"/>
      <w:r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Протидія</w:t>
      </w:r>
      <w:proofErr w:type="spellEnd"/>
      <w:r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</w:t>
      </w:r>
      <w:proofErr w:type="spellStart"/>
      <w:r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булінгу</w:t>
      </w:r>
      <w:proofErr w:type="spellEnd"/>
      <w:r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», з </w:t>
      </w:r>
      <w:proofErr w:type="spellStart"/>
      <w:r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вихователями</w:t>
      </w:r>
      <w:proofErr w:type="spellEnd"/>
      <w:r w:rsidR="00A246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</w:t>
      </w:r>
      <w:r w:rsidR="00266AE3">
        <w:rPr>
          <w:rFonts w:ascii="Times New Roman" w:hAnsi="Times New Roman"/>
          <w:sz w:val="28"/>
          <w:szCs w:val="28"/>
        </w:rPr>
        <w:t>інтерактивне заняття</w:t>
      </w:r>
      <w:r w:rsidR="005D06E9">
        <w:rPr>
          <w:rFonts w:ascii="Times New Roman" w:hAnsi="Times New Roman"/>
          <w:sz w:val="28"/>
          <w:szCs w:val="28"/>
        </w:rPr>
        <w:t xml:space="preserve">: </w:t>
      </w:r>
      <w:r w:rsidR="00266AE3">
        <w:rPr>
          <w:rFonts w:ascii="Times New Roman" w:hAnsi="Times New Roman"/>
          <w:sz w:val="28"/>
          <w:szCs w:val="28"/>
        </w:rPr>
        <w:t>«</w:t>
      </w:r>
      <w:r w:rsidR="005D06E9">
        <w:rPr>
          <w:rFonts w:ascii="Times New Roman" w:hAnsi="Times New Roman"/>
          <w:sz w:val="28"/>
          <w:szCs w:val="28"/>
        </w:rPr>
        <w:t xml:space="preserve">Як стати авторитетом для дітей: секрети ефективної </w:t>
      </w:r>
      <w:r w:rsidR="005D06E9">
        <w:rPr>
          <w:rFonts w:ascii="Times New Roman" w:hAnsi="Times New Roman"/>
          <w:sz w:val="28"/>
          <w:szCs w:val="28"/>
        </w:rPr>
        <w:lastRenderedPageBreak/>
        <w:t>дисципліни без крику</w:t>
      </w:r>
      <w:r w:rsidR="00266AE3">
        <w:rPr>
          <w:rFonts w:ascii="Times New Roman" w:hAnsi="Times New Roman"/>
          <w:sz w:val="28"/>
          <w:szCs w:val="28"/>
        </w:rPr>
        <w:t>»,</w:t>
      </w:r>
      <w:r w:rsidR="00266AE3" w:rsidRPr="00266AE3">
        <w:rPr>
          <w:rFonts w:ascii="Times New Roman" w:hAnsi="Times New Roman"/>
          <w:sz w:val="28"/>
          <w:szCs w:val="28"/>
        </w:rPr>
        <w:t xml:space="preserve"> </w:t>
      </w:r>
      <w:r w:rsidR="00266AE3">
        <w:rPr>
          <w:rFonts w:ascii="Times New Roman" w:hAnsi="Times New Roman"/>
          <w:sz w:val="28"/>
          <w:szCs w:val="28"/>
        </w:rPr>
        <w:t>«</w:t>
      </w:r>
      <w:r w:rsidR="005D06E9">
        <w:rPr>
          <w:rFonts w:ascii="Times New Roman" w:hAnsi="Times New Roman"/>
          <w:sz w:val="28"/>
          <w:szCs w:val="28"/>
        </w:rPr>
        <w:t>Виховання культури взаємоповаги серед дітей</w:t>
      </w:r>
      <w:r w:rsidR="00266AE3">
        <w:rPr>
          <w:rFonts w:ascii="Times New Roman" w:hAnsi="Times New Roman"/>
          <w:sz w:val="28"/>
          <w:szCs w:val="28"/>
        </w:rPr>
        <w:t>»,</w:t>
      </w:r>
      <w:r w:rsidR="005D06E9">
        <w:rPr>
          <w:rFonts w:ascii="Times New Roman" w:hAnsi="Times New Roman"/>
          <w:sz w:val="28"/>
          <w:szCs w:val="28"/>
        </w:rPr>
        <w:t xml:space="preserve"> консультація «Як виявити жорстоке ставлення до дитини в сім’ї», </w:t>
      </w:r>
      <w:proofErr w:type="spellStart"/>
      <w:r w:rsidR="005D06E9">
        <w:rPr>
          <w:rFonts w:ascii="Times New Roman" w:hAnsi="Times New Roman"/>
          <w:sz w:val="28"/>
          <w:szCs w:val="28"/>
        </w:rPr>
        <w:t>воршок</w:t>
      </w:r>
      <w:proofErr w:type="spellEnd"/>
      <w:r w:rsidR="005D06E9">
        <w:rPr>
          <w:rFonts w:ascii="Times New Roman" w:hAnsi="Times New Roman"/>
          <w:sz w:val="28"/>
          <w:szCs w:val="28"/>
        </w:rPr>
        <w:t xml:space="preserve"> «Формування емоційного інтелекту у дошкільників» </w:t>
      </w:r>
      <w:r w:rsidRPr="009B05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з</w:t>
      </w:r>
      <w:r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батьками </w:t>
      </w:r>
      <w:r w:rsidR="0041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проведено  </w:t>
      </w:r>
      <w:proofErr w:type="spellStart"/>
      <w:r w:rsidR="0041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засідання</w:t>
      </w:r>
      <w:proofErr w:type="spellEnd"/>
      <w:r w:rsidR="0041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за круглим столом «Роль </w:t>
      </w:r>
      <w:proofErr w:type="spellStart"/>
      <w:r w:rsidR="0041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батьків</w:t>
      </w:r>
      <w:proofErr w:type="spellEnd"/>
      <w:r w:rsidR="0041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у </w:t>
      </w:r>
      <w:proofErr w:type="spellStart"/>
      <w:r w:rsidR="0041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формуванні</w:t>
      </w:r>
      <w:proofErr w:type="spellEnd"/>
      <w:r w:rsidR="0041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</w:t>
      </w:r>
      <w:proofErr w:type="spellStart"/>
      <w:r w:rsidR="0041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безпечної</w:t>
      </w:r>
      <w:proofErr w:type="spellEnd"/>
      <w:r w:rsidR="0041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</w:t>
      </w:r>
      <w:proofErr w:type="spellStart"/>
      <w:r w:rsidR="0041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поведінки</w:t>
      </w:r>
      <w:proofErr w:type="spellEnd"/>
      <w:r w:rsidR="0041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у </w:t>
      </w:r>
      <w:proofErr w:type="spellStart"/>
      <w:r w:rsidR="0041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дитини</w:t>
      </w:r>
      <w:proofErr w:type="spellEnd"/>
      <w:r w:rsidR="0041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», </w:t>
      </w:r>
      <w:r w:rsidRPr="00867C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</w:t>
      </w:r>
      <w:r w:rsidR="0041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</w:t>
      </w:r>
      <w:proofErr w:type="spellStart"/>
      <w:r w:rsidR="0041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інтерактивне</w:t>
      </w:r>
      <w:proofErr w:type="spellEnd"/>
      <w:r w:rsidR="0041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 </w:t>
      </w:r>
      <w:proofErr w:type="spellStart"/>
      <w:r w:rsidR="0041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заняття</w:t>
      </w:r>
      <w:proofErr w:type="spellEnd"/>
      <w:r w:rsidR="0041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з батьками старшого </w:t>
      </w:r>
      <w:proofErr w:type="spellStart"/>
      <w:r w:rsidR="0041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дошкільного</w:t>
      </w:r>
      <w:proofErr w:type="spellEnd"/>
      <w:r w:rsidR="0041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</w:t>
      </w:r>
      <w:proofErr w:type="spellStart"/>
      <w:r w:rsidR="0041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віку</w:t>
      </w:r>
      <w:proofErr w:type="spellEnd"/>
      <w:r w:rsidR="0041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«Як </w:t>
      </w:r>
      <w:proofErr w:type="spellStart"/>
      <w:r w:rsidR="0041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навчити</w:t>
      </w:r>
      <w:proofErr w:type="spellEnd"/>
      <w:r w:rsidR="0041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</w:t>
      </w:r>
      <w:proofErr w:type="spellStart"/>
      <w:r w:rsidR="0041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дітей</w:t>
      </w:r>
      <w:proofErr w:type="spellEnd"/>
      <w:r w:rsidR="0041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</w:t>
      </w:r>
      <w:proofErr w:type="spellStart"/>
      <w:r w:rsidR="0041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безпеці</w:t>
      </w:r>
      <w:proofErr w:type="spellEnd"/>
      <w:r w:rsidR="0041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в </w:t>
      </w:r>
      <w:proofErr w:type="spellStart"/>
      <w:r w:rsidR="0041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Інтернеті</w:t>
      </w:r>
      <w:proofErr w:type="spellEnd"/>
      <w:r w:rsidR="0041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», </w:t>
      </w:r>
      <w:proofErr w:type="spellStart"/>
      <w:r w:rsidR="0041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тренінг</w:t>
      </w:r>
      <w:proofErr w:type="spellEnd"/>
      <w:r w:rsidR="0041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«</w:t>
      </w:r>
      <w:proofErr w:type="spellStart"/>
      <w:r w:rsidR="0041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Емоційний</w:t>
      </w:r>
      <w:proofErr w:type="spellEnd"/>
      <w:r w:rsidR="0041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</w:t>
      </w:r>
      <w:proofErr w:type="spellStart"/>
      <w:r w:rsidR="0041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інтелект</w:t>
      </w:r>
      <w:proofErr w:type="spellEnd"/>
      <w:r w:rsidR="0041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у </w:t>
      </w:r>
      <w:proofErr w:type="spellStart"/>
      <w:r w:rsidR="0041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дітей</w:t>
      </w:r>
      <w:proofErr w:type="spellEnd"/>
      <w:r w:rsidR="0041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: як </w:t>
      </w:r>
      <w:proofErr w:type="spellStart"/>
      <w:r w:rsidR="0041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розвивати</w:t>
      </w:r>
      <w:proofErr w:type="spellEnd"/>
      <w:r w:rsidR="0041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</w:t>
      </w:r>
      <w:proofErr w:type="spellStart"/>
      <w:r w:rsidR="0041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вдома</w:t>
      </w:r>
      <w:proofErr w:type="spellEnd"/>
      <w:r w:rsidR="0041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», </w:t>
      </w:r>
      <w:proofErr w:type="spellStart"/>
      <w:r w:rsidR="0041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воршок</w:t>
      </w:r>
      <w:proofErr w:type="spellEnd"/>
      <w:r w:rsidR="0041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«</w:t>
      </w:r>
      <w:proofErr w:type="spellStart"/>
      <w:r w:rsidR="0041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Батьківський</w:t>
      </w:r>
      <w:proofErr w:type="spellEnd"/>
      <w:r w:rsidR="0041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приклад як ключ до </w:t>
      </w:r>
      <w:proofErr w:type="spellStart"/>
      <w:r w:rsidR="0041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поведінки</w:t>
      </w:r>
      <w:proofErr w:type="spellEnd"/>
      <w:r w:rsidR="0041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</w:t>
      </w:r>
      <w:proofErr w:type="spellStart"/>
      <w:r w:rsidR="0041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дитини</w:t>
      </w:r>
      <w:proofErr w:type="spellEnd"/>
      <w:r w:rsidR="00417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».  </w:t>
      </w:r>
    </w:p>
    <w:p w:rsidR="004D77CD" w:rsidRPr="00A24653" w:rsidRDefault="004D77CD" w:rsidP="00C0057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4653">
        <w:rPr>
          <w:rFonts w:ascii="Times New Roman" w:hAnsi="Times New Roman" w:cs="Times New Roman"/>
          <w:color w:val="000000" w:themeColor="text1"/>
          <w:sz w:val="28"/>
          <w:szCs w:val="28"/>
        </w:rPr>
        <w:t>Аналізуючи  ефективн</w:t>
      </w:r>
      <w:r w:rsidR="0040148D" w:rsidRPr="00A24653"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r w:rsidRPr="00A24653">
        <w:rPr>
          <w:rFonts w:ascii="Times New Roman" w:hAnsi="Times New Roman" w:cs="Times New Roman"/>
          <w:color w:val="000000" w:themeColor="text1"/>
          <w:sz w:val="28"/>
          <w:szCs w:val="28"/>
        </w:rPr>
        <w:t>сть</w:t>
      </w:r>
      <w:r w:rsidR="0040148D" w:rsidRPr="00A246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виконання Плану заходів, спрямованих на запобігання та протидію </w:t>
      </w:r>
      <w:proofErr w:type="spellStart"/>
      <w:r w:rsidR="0040148D" w:rsidRPr="00A24653">
        <w:rPr>
          <w:rFonts w:ascii="Times New Roman" w:hAnsi="Times New Roman" w:cs="Times New Roman"/>
          <w:color w:val="000000" w:themeColor="text1"/>
          <w:sz w:val="28"/>
          <w:szCs w:val="28"/>
        </w:rPr>
        <w:t>булінгу</w:t>
      </w:r>
      <w:proofErr w:type="spellEnd"/>
      <w:r w:rsidR="0040148D" w:rsidRPr="00A246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(цьку</w:t>
      </w:r>
      <w:r w:rsidRPr="00A24653">
        <w:rPr>
          <w:rFonts w:ascii="Times New Roman" w:hAnsi="Times New Roman" w:cs="Times New Roman"/>
          <w:color w:val="000000" w:themeColor="text1"/>
          <w:sz w:val="28"/>
          <w:szCs w:val="28"/>
        </w:rPr>
        <w:t>ванню) в закладі освіт</w:t>
      </w:r>
      <w:r w:rsidR="004174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на 2025/2026 </w:t>
      </w:r>
      <w:proofErr w:type="spellStart"/>
      <w:r w:rsidR="0040148D" w:rsidRPr="00A24653">
        <w:rPr>
          <w:rFonts w:ascii="Times New Roman" w:hAnsi="Times New Roman" w:cs="Times New Roman"/>
          <w:color w:val="000000" w:themeColor="text1"/>
          <w:sz w:val="28"/>
          <w:szCs w:val="28"/>
        </w:rPr>
        <w:t>н.р</w:t>
      </w:r>
      <w:proofErr w:type="spellEnd"/>
      <w:r w:rsidR="0040148D" w:rsidRPr="00A246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., </w:t>
      </w:r>
    </w:p>
    <w:p w:rsidR="004D77CD" w:rsidRPr="00A24653" w:rsidRDefault="00A24653" w:rsidP="00C0057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465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можна відмітити з</w:t>
      </w:r>
      <w:r w:rsidR="004D77CD" w:rsidRPr="00A2465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авдяк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и комплексному підходу </w:t>
      </w:r>
      <w:r w:rsidR="00860CC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працівниками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у ЗДО №14</w:t>
      </w:r>
      <w:r w:rsidR="004D77CD" w:rsidRPr="00A2465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створено безпечне та комфортне освітнє середовище. Педагоги та психологи закладу своєчасно реагують на будь-які прояви агресії, співпрацюють із фахівцями різних служб та активно залучають батьків до процесу виховання толерантності у дітей.</w:t>
      </w:r>
    </w:p>
    <w:p w:rsidR="00931977" w:rsidRDefault="00931977" w:rsidP="00C0057D">
      <w:pPr>
        <w:spacing w:line="360" w:lineRule="auto"/>
      </w:pPr>
    </w:p>
    <w:sectPr w:rsidR="0093197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5F4"/>
    <w:rsid w:val="001C6DEE"/>
    <w:rsid w:val="00266AE3"/>
    <w:rsid w:val="0040148D"/>
    <w:rsid w:val="004174CC"/>
    <w:rsid w:val="00473825"/>
    <w:rsid w:val="0049577A"/>
    <w:rsid w:val="004D77CD"/>
    <w:rsid w:val="005D06E9"/>
    <w:rsid w:val="006330A3"/>
    <w:rsid w:val="007175F4"/>
    <w:rsid w:val="00860CCB"/>
    <w:rsid w:val="00931977"/>
    <w:rsid w:val="00A24653"/>
    <w:rsid w:val="00C0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662D3"/>
  <w15:docId w15:val="{1B8EA601-3A4B-4564-AF40-2659D32FA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14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2962</Words>
  <Characters>1689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2025-03-30T17:31:00Z</dcterms:created>
  <dcterms:modified xsi:type="dcterms:W3CDTF">2026-05-13T11:59:00Z</dcterms:modified>
</cp:coreProperties>
</file>