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8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19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20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7481D" w14:textId="6C239291" w:rsidR="00286813" w:rsidRPr="00A33319" w:rsidRDefault="00286813" w:rsidP="0028681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333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Результати моніторингу якості освіти</w:t>
      </w:r>
    </w:p>
    <w:p w14:paraId="48766563" w14:textId="1E5CB12B" w:rsidR="00286813" w:rsidRPr="003E43D3" w:rsidRDefault="00286813" w:rsidP="002868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A333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Рівень сформованості компетентностей</w:t>
      </w:r>
      <w:r w:rsidRPr="00A33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дітей дошкільного віку визначався за допомогою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матеріалів</w:t>
      </w:r>
      <w:r w:rsidRPr="00A33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методичного посібника «Моніторинг досягнень дітей дошкільного віку згідно з Базовим компонентом дошкільної освіти» (протокол засідання педагогічної ради </w:t>
      </w:r>
      <w:r w:rsidRPr="00C72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№ 1 від </w:t>
      </w:r>
      <w:r w:rsidR="00C7247C" w:rsidRPr="00C72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29</w:t>
      </w:r>
      <w:r w:rsidRPr="00C72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.08.202</w:t>
      </w:r>
      <w:r w:rsidR="00C7247C" w:rsidRPr="00C72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</w:t>
      </w:r>
      <w:r w:rsidRPr="00C72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року),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проводився </w:t>
      </w:r>
      <w:r w:rsidRPr="00A33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тричі на рік: вересень, січень, травень.</w:t>
      </w:r>
      <w:r w:rsidRPr="003E4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011C73B1" w14:textId="77777777" w:rsidR="00286813" w:rsidRDefault="00286813" w:rsidP="00286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A333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Оцінка рівня засвоєння дітьми програмових вимог проводилася на основі систе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матичних спостережень за освітн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і</w:t>
      </w:r>
      <w:r w:rsidRPr="00A333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 процесом у групах, аналізу діяльності дітей на заняттях, результатів предметно-практичної діяльності дошкільників у повсякденному житті.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</w:p>
    <w:p w14:paraId="3B8EEFEB" w14:textId="2356BE25" w:rsidR="00286813" w:rsidRPr="00A33319" w:rsidRDefault="00286813" w:rsidP="00286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3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Моніторингом рівня розвитку дітей було охоплено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у вересні – </w:t>
      </w:r>
      <w:r w:rsidRPr="00C72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="00C7247C" w:rsidRPr="00C72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</w:t>
      </w:r>
      <w:r w:rsidRPr="00C72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 дитини (</w:t>
      </w:r>
      <w:r w:rsidR="00C72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</w:t>
      </w:r>
      <w:r w:rsidRPr="00C72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5 %),</w:t>
      </w:r>
      <w:r w:rsidRPr="00C724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січні – </w:t>
      </w:r>
      <w:r w:rsidR="004A1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дітей (8</w:t>
      </w:r>
      <w:r w:rsidR="004A1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%), у травні – </w:t>
      </w:r>
      <w:r w:rsidR="004A1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дошкільників (8</w:t>
      </w:r>
      <w:r w:rsidR="004A1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C66F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%).</w:t>
      </w:r>
    </w:p>
    <w:p w14:paraId="7596E110" w14:textId="4D5B2377" w:rsidR="00286813" w:rsidRDefault="00286813" w:rsidP="002868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групі раннього віку № 1 «Краплинка» виховується 2</w:t>
      </w:r>
      <w:r w:rsidR="00854B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</w:t>
      </w:r>
      <w:r w:rsidR="00854B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ітей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обстежено – 1</w:t>
      </w:r>
      <w:r w:rsidR="00854B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дітей, що становить </w:t>
      </w:r>
      <w:r w:rsidR="00854B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95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результатами обстеження високий рівень має 3 дитини (</w:t>
      </w:r>
      <w:r w:rsidR="00854B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18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%), достатній рівень має </w:t>
      </w:r>
      <w:r w:rsidR="00854B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16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 (</w:t>
      </w:r>
      <w:r w:rsidR="00854B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82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</w:t>
      </w:r>
      <w:r w:rsidR="00854B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Рівень засвоєння дітьми програмових вимог за освітніми напрямами Базового компоненту дошкільної освіти подано у Діаграмі 1.</w:t>
      </w:r>
    </w:p>
    <w:p w14:paraId="57A8D9AC" w14:textId="77777777" w:rsidR="00F44C39" w:rsidRPr="00093471" w:rsidRDefault="00F44C39" w:rsidP="002868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8450E2F" w14:textId="77777777" w:rsidR="00286813" w:rsidRDefault="00286813" w:rsidP="002868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Pr="004911DF">
        <w:rPr>
          <w:rFonts w:ascii="Times New Roman" w:hAnsi="Times New Roman" w:cs="Times New Roman"/>
          <w:b/>
          <w:sz w:val="28"/>
          <w:szCs w:val="28"/>
        </w:rPr>
        <w:t>Мон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іторинг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рівня сформованості компетентностей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C3E0627" w14:textId="77777777" w:rsidR="00286813" w:rsidRDefault="00286813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за освітніми напря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ми 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азового компонента дошкільної освіти</w:t>
      </w:r>
    </w:p>
    <w:p w14:paraId="027EE149" w14:textId="6D32DD75" w:rsidR="00286813" w:rsidRDefault="00286813" w:rsidP="0028681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дітей  раннього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дошкі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льного віку групи №1  «Краплинки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>(травень)</w:t>
      </w:r>
    </w:p>
    <w:p w14:paraId="2E60D3ED" w14:textId="77777777" w:rsidR="002C4115" w:rsidRDefault="002C4115" w:rsidP="0028681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955C33" w14:textId="77777777" w:rsidR="00286813" w:rsidRDefault="00286813" w:rsidP="00286813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79AFD874" wp14:editId="2E689022">
            <wp:extent cx="5967095" cy="1332613"/>
            <wp:effectExtent l="0" t="0" r="14605" b="127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4FEF096" w14:textId="56B28EBB" w:rsidR="00286813" w:rsidRPr="00093471" w:rsidRDefault="00286813" w:rsidP="002868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групі раннього віку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олобочки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виховується </w:t>
      </w:r>
      <w:r w:rsidR="00E31A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</w:t>
      </w:r>
      <w:r w:rsidR="00E31A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ітей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обстежено – 1</w:t>
      </w:r>
      <w:r w:rsidR="00E31A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дітей, що становить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="00E31A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результатами обстеження високий рівень має </w:t>
      </w:r>
      <w:r w:rsidR="003C30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ітей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 w:rsidR="003C30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40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%), достатній рівень має</w:t>
      </w:r>
      <w:r w:rsidR="003C30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8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 (</w:t>
      </w:r>
      <w:r w:rsidR="003C30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53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</w:t>
      </w:r>
      <w:r w:rsidR="003C30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середній рівень – 1 дитина (7%)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Рівень засвоєння дітьми програмових вимог за освітніми напрямами Базового компоненту дошкільної освіти подано у Діаграмі 2.</w:t>
      </w:r>
    </w:p>
    <w:p w14:paraId="73609616" w14:textId="03B372A1" w:rsidR="00286813" w:rsidRDefault="00286813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1DF">
        <w:rPr>
          <w:rFonts w:ascii="Times New Roman" w:hAnsi="Times New Roman" w:cs="Times New Roman"/>
          <w:b/>
          <w:sz w:val="28"/>
          <w:szCs w:val="28"/>
        </w:rPr>
        <w:t>Мон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іторинг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рівня сформованості компетентностей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B6AC3E6" w14:textId="77777777" w:rsidR="00286813" w:rsidRDefault="00286813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за освітніми напря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ми 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азового компонента дошкільної освіти</w:t>
      </w:r>
    </w:p>
    <w:p w14:paraId="29EA3CC7" w14:textId="77777777" w:rsidR="00286813" w:rsidRDefault="00286813" w:rsidP="0028681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дітей  раннього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дошкі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льного віку групи №2  «Колобочки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>» (травень)</w:t>
      </w:r>
    </w:p>
    <w:p w14:paraId="1A2A5930" w14:textId="77777777" w:rsidR="00286813" w:rsidRDefault="00286813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97DDEA6" wp14:editId="04880415">
            <wp:extent cx="5905835" cy="1716505"/>
            <wp:effectExtent l="0" t="0" r="0" b="1714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FA324BA" w14:textId="25C1BE26" w:rsidR="00286813" w:rsidRPr="009C7E31" w:rsidRDefault="00286813" w:rsidP="002868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У групі раннього віку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Мультяшки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 виховується 2</w:t>
      </w:r>
      <w:r w:rsidR="00BD3A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обстежено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BD3A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</w:t>
      </w:r>
      <w:r w:rsidR="00BD3A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итина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становить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="00BD3A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результатами обстеження високий рівень має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BD3A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 w:rsidR="00BD3A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0%), достатній рівень має </w:t>
      </w:r>
      <w:r w:rsidR="00BD3A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="00BD3A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итини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BD3A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</w:t>
      </w:r>
      <w:r w:rsidR="00BD3A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Рівень засвоєння дітьми програмових вимог за освітніми напрямами Базового компоненту дошкільної освіти подано у Діаграмі 3.</w:t>
      </w:r>
    </w:p>
    <w:p w14:paraId="50C4C085" w14:textId="77777777" w:rsidR="00286813" w:rsidRDefault="00286813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1DF">
        <w:rPr>
          <w:rFonts w:ascii="Times New Roman" w:hAnsi="Times New Roman" w:cs="Times New Roman"/>
          <w:b/>
          <w:sz w:val="28"/>
          <w:szCs w:val="28"/>
        </w:rPr>
        <w:t>Мон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іторинг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рівня сформованості компетентностей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71A9D10" w14:textId="77777777" w:rsidR="00286813" w:rsidRDefault="00286813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за освітніми напря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ми 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азового компонента дошкільної освіти</w:t>
      </w:r>
    </w:p>
    <w:p w14:paraId="4308341F" w14:textId="77777777" w:rsidR="00286813" w:rsidRDefault="00286813" w:rsidP="0028681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дітей  раннього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дошкі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льного віку групи № 3  «Мультяшки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</w:p>
    <w:p w14:paraId="2CC463C7" w14:textId="77777777" w:rsidR="00286813" w:rsidRDefault="00286813" w:rsidP="002868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>(травень)</w:t>
      </w:r>
    </w:p>
    <w:p w14:paraId="05348CF5" w14:textId="77777777" w:rsidR="00286813" w:rsidRDefault="00286813" w:rsidP="00286813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08E7A60B" wp14:editId="56322112">
            <wp:extent cx="5858376" cy="1716505"/>
            <wp:effectExtent l="0" t="0" r="9525" b="1714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5007152" w14:textId="77777777" w:rsidR="00F44C39" w:rsidRDefault="00286813" w:rsidP="002868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групі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молодшого дошкільного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віку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Пізнайко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виховується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 дітей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обстежено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дітей, що становить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100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</w:t>
      </w:r>
    </w:p>
    <w:p w14:paraId="3E791BF5" w14:textId="5AC7FB4C" w:rsidR="00286813" w:rsidRPr="009C7E31" w:rsidRDefault="00286813" w:rsidP="002868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результатами обстеження високий рівень має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 дітей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35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%), достатній рівень має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9 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дітей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44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Рівень засвоєння дітьми програмових вимог за освітніми напрямами Базового компоненту дошкільної освіти подано у Діаграмі </w:t>
      </w:r>
      <w:r w:rsidR="00E954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473258A6" w14:textId="77777777" w:rsidR="00286813" w:rsidRDefault="00286813" w:rsidP="002868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Pr="004911DF">
        <w:rPr>
          <w:rFonts w:ascii="Times New Roman" w:hAnsi="Times New Roman" w:cs="Times New Roman"/>
          <w:b/>
          <w:sz w:val="28"/>
          <w:szCs w:val="28"/>
        </w:rPr>
        <w:t>Мон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іторинг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рівня сформованості компетентностей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17FBF8E" w14:textId="77777777" w:rsidR="00286813" w:rsidRDefault="00286813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за освітніми напря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ми 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азового компонента дошкільної освіти</w:t>
      </w:r>
    </w:p>
    <w:p w14:paraId="4CE48FF7" w14:textId="62593E78" w:rsidR="00286813" w:rsidRDefault="00286813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дітей  молодшого дошкільного віку групи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5  «Пізнайк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(травень)</w:t>
      </w:r>
    </w:p>
    <w:p w14:paraId="14BE7D87" w14:textId="6AE26827" w:rsidR="000C4CFE" w:rsidRDefault="000C4CFE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C27E48" w14:textId="62734906" w:rsidR="000C4CFE" w:rsidRDefault="000C4CFE" w:rsidP="002868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BC56635" wp14:editId="487FA341">
            <wp:extent cx="6034405" cy="1375144"/>
            <wp:effectExtent l="0" t="0" r="4445" b="1587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FB6927D" w14:textId="3A0AF452" w:rsidR="00286813" w:rsidRPr="009C7E31" w:rsidRDefault="00286813" w:rsidP="002868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групі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молодшого дошкільного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віку № </w:t>
      </w:r>
      <w:r w:rsidR="00DC13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</w:t>
      </w:r>
      <w:r w:rsidR="00DC13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Зірочка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виховується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DC13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</w:t>
      </w:r>
      <w:r w:rsidR="00DC13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итини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обстежено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DC13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дітей, що становить </w:t>
      </w:r>
      <w:r w:rsidR="00DC13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96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результатами обстеження високий рівень має </w:t>
      </w:r>
      <w:r w:rsidR="00DC13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 w:rsidR="00DC13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27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%), достатній рівень має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C13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дітей (</w:t>
      </w:r>
      <w:r w:rsidR="00DC13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55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середній рівень має </w:t>
      </w:r>
      <w:r w:rsidR="00DC13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</w:t>
      </w:r>
      <w:r w:rsidR="00DC13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итини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 w:rsidR="00DC13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%). Рівень засвоєння дітьми програмових вимог за освітніми напрямами Базового компоненту дошкільної освіти подано у Діаграмі </w:t>
      </w:r>
      <w:r w:rsidR="00E954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0A1EA2D9" w14:textId="77777777" w:rsidR="00286813" w:rsidRDefault="00286813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1DF">
        <w:rPr>
          <w:rFonts w:ascii="Times New Roman" w:hAnsi="Times New Roman" w:cs="Times New Roman"/>
          <w:b/>
          <w:sz w:val="28"/>
          <w:szCs w:val="28"/>
        </w:rPr>
        <w:t>Мон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іторинг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рівня сформованості компетентностей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45A25B7" w14:textId="77777777" w:rsidR="00286813" w:rsidRDefault="00286813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за освітніми напря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ми 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азового компонента дошкільної освіти</w:t>
      </w:r>
    </w:p>
    <w:p w14:paraId="2165B0E1" w14:textId="41A2CE02" w:rsidR="00286813" w:rsidRPr="004911DF" w:rsidRDefault="00286813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дітей  молодшого дошкільного віку групи № </w:t>
      </w:r>
      <w:r w:rsidR="00DC131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«</w:t>
      </w:r>
      <w:r w:rsidR="00DC1314">
        <w:rPr>
          <w:rFonts w:ascii="Times New Roman" w:hAnsi="Times New Roman" w:cs="Times New Roman"/>
          <w:b/>
          <w:sz w:val="28"/>
          <w:szCs w:val="28"/>
          <w:lang w:val="uk-UA"/>
        </w:rPr>
        <w:t>Зірочка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» (травень)</w:t>
      </w:r>
    </w:p>
    <w:p w14:paraId="553F6195" w14:textId="77777777" w:rsidR="00286813" w:rsidRPr="00823250" w:rsidRDefault="00286813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616E16B6" wp14:editId="00748280">
            <wp:extent cx="5882640" cy="1733550"/>
            <wp:effectExtent l="0" t="0" r="381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B4D89D0" w14:textId="77777777" w:rsidR="00C1303C" w:rsidRDefault="00C1303C" w:rsidP="002868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3FD983E" w14:textId="61B7EE5C" w:rsidR="00C1303C" w:rsidRDefault="00286813" w:rsidP="00C130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групі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молодшого дошкільного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віку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FD1E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</w:t>
      </w:r>
      <w:r w:rsidR="00FD1E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виховується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FD1E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обстежено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FD1E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дітей, що становить </w:t>
      </w:r>
      <w:r w:rsidR="00FD1E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74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%. За результатами обстеження високий рівень має </w:t>
      </w:r>
      <w:r w:rsidR="003F43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 w:rsidR="003F43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35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%), достатній рівень має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F43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дітей (</w:t>
      </w:r>
      <w:r w:rsidR="003F43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40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середній рівень має </w:t>
      </w:r>
      <w:r w:rsidR="003F43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</w:t>
      </w:r>
      <w:r w:rsidR="003F43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итини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(1</w:t>
      </w:r>
      <w:r w:rsidR="003F43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</w:t>
      </w:r>
      <w:r w:rsidR="003F43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початковий рівень – 2 дитини (10%)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Рівень засвоєння дітьми програмових вимог за освітніми напрямами Базового компоненту дошкільної освіти подано у Діаграмі </w:t>
      </w:r>
      <w:r w:rsidR="00E954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583C289F" w14:textId="77777777" w:rsidR="00C1303C" w:rsidRDefault="00C1303C" w:rsidP="00C13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1DF">
        <w:rPr>
          <w:rFonts w:ascii="Times New Roman" w:hAnsi="Times New Roman" w:cs="Times New Roman"/>
          <w:b/>
          <w:sz w:val="28"/>
          <w:szCs w:val="28"/>
        </w:rPr>
        <w:t>Мон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іторинг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рівня сформованості компетентностей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6EF50E1" w14:textId="77777777" w:rsidR="00C1303C" w:rsidRDefault="00C1303C" w:rsidP="00C13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за освітніми напря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ми 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азового компонента дошкільної освіти</w:t>
      </w:r>
    </w:p>
    <w:p w14:paraId="75FE778A" w14:textId="2DFF7FAE" w:rsidR="00C1303C" w:rsidRDefault="00C1303C" w:rsidP="00C1303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дітей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молодш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>ого дошкільного віку групи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10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Перлин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ка»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(т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>равень)</w:t>
      </w:r>
    </w:p>
    <w:p w14:paraId="738F36F4" w14:textId="424BF691" w:rsidR="00C1303C" w:rsidRPr="009C7E31" w:rsidRDefault="00C1303C" w:rsidP="00C130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73EF7C2" wp14:editId="474967D4">
            <wp:extent cx="6111875" cy="1587796"/>
            <wp:effectExtent l="0" t="0" r="3175" b="127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C3DB2DC" w14:textId="714F65D5" w:rsidR="00286813" w:rsidRDefault="00286813" w:rsidP="002868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групі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середнього дошкільного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віку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Капітошка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виховується </w:t>
      </w:r>
      <w:r w:rsidR="007D12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</w:t>
      </w:r>
      <w:r w:rsidR="007D12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итина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обстежено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21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итина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становить </w:t>
      </w:r>
      <w:r w:rsidR="007D12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% відсотків. За результатами обстеження високий рівень має </w:t>
      </w:r>
      <w:r w:rsidR="007D12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 w:rsidR="007D12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2802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%), достатній рівень має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D12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дітей (</w:t>
      </w:r>
      <w:r w:rsidR="007D12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28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середній рівень має </w:t>
      </w:r>
      <w:r w:rsidR="007D12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</w:t>
      </w:r>
      <w:r w:rsidR="007D12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итина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 w:rsidR="007D12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%). Рівень засвоєння дітьми програмових вимог за освітніми напрямами Базового компоненту дошкільної освіти подано у Діаграмі </w:t>
      </w:r>
      <w:r w:rsidR="00E954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1603A2F4" w14:textId="77777777" w:rsidR="00286813" w:rsidRDefault="00286813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1DF">
        <w:rPr>
          <w:rFonts w:ascii="Times New Roman" w:hAnsi="Times New Roman" w:cs="Times New Roman"/>
          <w:b/>
          <w:sz w:val="28"/>
          <w:szCs w:val="28"/>
        </w:rPr>
        <w:t>Мон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іторинг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рівня сформованості компетентностей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48F1607" w14:textId="77777777" w:rsidR="00286813" w:rsidRDefault="00286813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за освітніми напря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ми 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азового компонента дошкільної освіти</w:t>
      </w:r>
    </w:p>
    <w:p w14:paraId="204CC48A" w14:textId="5C870D82" w:rsidR="00286813" w:rsidRDefault="00286813" w:rsidP="0028681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>дітей  середнього дошкільного віку групи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4  «Капітошка»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(т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>равень)</w:t>
      </w:r>
    </w:p>
    <w:p w14:paraId="441E0BF8" w14:textId="77777777" w:rsidR="00C1303C" w:rsidRDefault="00C1303C" w:rsidP="0028681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1CAC3D" w14:textId="77777777" w:rsidR="00286813" w:rsidRDefault="00286813" w:rsidP="00286813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200A1F52" wp14:editId="0219DA04">
            <wp:extent cx="6111875" cy="1773382"/>
            <wp:effectExtent l="0" t="0" r="3175" b="1778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3086C4A" w14:textId="3F4F422B" w:rsidR="00286813" w:rsidRDefault="00286813" w:rsidP="002868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групі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середнього дошкільного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віку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Ромашка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виховується </w:t>
      </w:r>
      <w:r w:rsidR="007D12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</w:t>
      </w:r>
      <w:r w:rsidR="007D12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итини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обстежено – </w:t>
      </w:r>
      <w:r w:rsidR="007D12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становить </w:t>
      </w:r>
      <w:r w:rsidR="007D12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86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% відсотків. За результатами обстеження високий рівень має </w:t>
      </w:r>
      <w:r w:rsidR="00CA3D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 w:rsidR="00CA3D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26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%), достатній рівень має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1</w:t>
      </w:r>
      <w:r w:rsidR="00CA3D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дітей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CA3D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середній рівень має </w:t>
      </w:r>
      <w:r w:rsidR="00CA3D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</w:t>
      </w:r>
      <w:r w:rsidR="00CA3D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итини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 w:rsidR="00CA3D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%). Рівень засвоєння дітьми програмових вимог за освітніми напрямами Базового компоненту дошкільної освіти подано у Діаграмі </w:t>
      </w:r>
      <w:r w:rsidR="00E954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474FC867" w14:textId="77777777" w:rsidR="00F44C39" w:rsidRDefault="00F44C39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2F1B56" w14:textId="616052A7" w:rsidR="00286813" w:rsidRDefault="00286813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Мо</w:t>
      </w:r>
      <w:r w:rsidRPr="004911DF">
        <w:rPr>
          <w:rFonts w:ascii="Times New Roman" w:hAnsi="Times New Roman" w:cs="Times New Roman"/>
          <w:b/>
          <w:sz w:val="28"/>
          <w:szCs w:val="28"/>
        </w:rPr>
        <w:t>н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іторинг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рівня сформованості компетентностей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B38A4E2" w14:textId="77777777" w:rsidR="00286813" w:rsidRDefault="00286813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за освітніми напря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ми 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азового компонента дошкільної освіти</w:t>
      </w:r>
    </w:p>
    <w:p w14:paraId="271A487F" w14:textId="77777777" w:rsidR="00286813" w:rsidRDefault="00286813" w:rsidP="0028681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>дітей  середнього дошкі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льного віку групи № 7  «Ромашка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>» (травень)</w:t>
      </w:r>
    </w:p>
    <w:p w14:paraId="365BF42C" w14:textId="77777777" w:rsidR="00286813" w:rsidRDefault="00286813" w:rsidP="00286813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6EE0F095" wp14:editId="52A638A5">
            <wp:extent cx="5886450" cy="1745673"/>
            <wp:effectExtent l="0" t="0" r="0" b="698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0B31321" w14:textId="7061D9CB" w:rsidR="00286813" w:rsidRDefault="00286813" w:rsidP="002868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групі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середнього дошкільного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віку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Метелик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виховується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FD0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обстежено – </w:t>
      </w:r>
      <w:r w:rsidR="00FD0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D0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дітей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становить </w:t>
      </w:r>
      <w:r w:rsidR="00FD0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68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% відсотків. За результатами обстеження високий рівень має </w:t>
      </w:r>
      <w:r w:rsidR="00FD0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</w:t>
      </w:r>
      <w:r w:rsidR="00FD0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итини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 w:rsidR="00FD0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23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</w:t>
      </w:r>
      <w:r w:rsidR="00FD0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д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остатній рівень має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D0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дітей (</w:t>
      </w:r>
      <w:r w:rsidR="00FD0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34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середній рівень має </w:t>
      </w:r>
      <w:r w:rsidR="00FD0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 (</w:t>
      </w:r>
      <w:r w:rsidR="00FD0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%). Рівень засвоєння дітьми програмових вимог за освітніми напрямами Базового компоненту дошкільної освіти подано у Діаграмі </w:t>
      </w:r>
      <w:r w:rsidR="00E954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7BE87D0E" w14:textId="77777777" w:rsidR="00F44C39" w:rsidRDefault="00F44C39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F195FA" w14:textId="3D08210B" w:rsidR="00286813" w:rsidRDefault="00286813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1DF">
        <w:rPr>
          <w:rFonts w:ascii="Times New Roman" w:hAnsi="Times New Roman" w:cs="Times New Roman"/>
          <w:b/>
          <w:sz w:val="28"/>
          <w:szCs w:val="28"/>
        </w:rPr>
        <w:t>Мон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іторинг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рівня сформованості компетентностей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F13927A" w14:textId="77777777" w:rsidR="00286813" w:rsidRDefault="00286813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за освітніми напря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ми 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азового компонента дошкільної освіти</w:t>
      </w:r>
    </w:p>
    <w:p w14:paraId="2CE74509" w14:textId="77777777" w:rsidR="00286813" w:rsidRDefault="00286813" w:rsidP="0028681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>дітей  середнього дошкі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льного віку групи № 9  «Метелик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>» (травень)</w:t>
      </w:r>
    </w:p>
    <w:p w14:paraId="3F5047B5" w14:textId="77777777" w:rsidR="00286813" w:rsidRDefault="00286813" w:rsidP="00286813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63143B24" wp14:editId="5FE5EA56">
            <wp:extent cx="6066790" cy="1928038"/>
            <wp:effectExtent l="0" t="0" r="10160" b="15240"/>
            <wp:docPr id="206851079" name="Діаграма 20685107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5DBB1A4" w14:textId="4DC491E2" w:rsidR="00286813" w:rsidRDefault="00286813" w:rsidP="002868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спеціальній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групі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середнього дошкільного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порушеннями мови 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FD0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</w:t>
      </w:r>
      <w:r w:rsidR="00FD0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Намистинка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виховується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FD0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обстежено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FD0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становить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100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%. За результатами обстеження високий рівень має </w:t>
      </w:r>
      <w:r w:rsidR="00FD0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</w:t>
      </w:r>
      <w:r w:rsidR="00FD0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итини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 w:rsidR="00FD0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%), достатній рівень має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5 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дітей (</w:t>
      </w:r>
      <w:r w:rsidR="00FD0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42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середній рівень має </w:t>
      </w:r>
      <w:r w:rsidR="00FD0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</w:t>
      </w:r>
      <w:r w:rsidR="00FD0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(4</w:t>
      </w:r>
      <w:r w:rsidR="00FD0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%). Рівень засвоєння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дітьми програмових вимог за освітніми напрямами Базового компоненту дошкільної освіти подано у Діаграмі 1</w:t>
      </w:r>
      <w:r w:rsidR="00E954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7D986684" w14:textId="77777777" w:rsidR="00F44C39" w:rsidRDefault="00F44C39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3A8D9C" w14:textId="11C6402B" w:rsidR="00286813" w:rsidRDefault="00286813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1DF">
        <w:rPr>
          <w:rFonts w:ascii="Times New Roman" w:hAnsi="Times New Roman" w:cs="Times New Roman"/>
          <w:b/>
          <w:sz w:val="28"/>
          <w:szCs w:val="28"/>
        </w:rPr>
        <w:t>Мон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іторинг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рівня сформованості компетентностей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95779E1" w14:textId="77777777" w:rsidR="00286813" w:rsidRDefault="00286813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за освітніми напря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ми 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азового компонента дошкільної освіти</w:t>
      </w:r>
    </w:p>
    <w:p w14:paraId="7A976BC1" w14:textId="77777777" w:rsidR="003F0D65" w:rsidRDefault="00286813" w:rsidP="0028681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>дітей  сере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днього дошкільного віку групи № 1</w:t>
      </w:r>
      <w:r w:rsidR="003F0D65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«</w:t>
      </w:r>
      <w:r w:rsidR="003F0D65">
        <w:rPr>
          <w:rFonts w:ascii="Times New Roman" w:hAnsi="Times New Roman" w:cs="Times New Roman"/>
          <w:b/>
          <w:sz w:val="28"/>
          <w:szCs w:val="28"/>
          <w:lang w:val="uk-UA"/>
        </w:rPr>
        <w:t>Намистинка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0BEB8F46" w14:textId="0CC848A4" w:rsidR="00286813" w:rsidRDefault="00286813" w:rsidP="003F0D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>травень)</w:t>
      </w:r>
    </w:p>
    <w:p w14:paraId="66E41E6F" w14:textId="77777777" w:rsidR="00286813" w:rsidRPr="00AE7B59" w:rsidRDefault="00286813" w:rsidP="00286813">
      <w:pPr>
        <w:jc w:val="center"/>
        <w:rPr>
          <w:rFonts w:ascii="Times New Roman" w:hAnsi="Times New Roman" w:cs="Times New Roman"/>
          <w:lang w:val="uk-UA"/>
        </w:rPr>
      </w:pPr>
      <w:r>
        <w:rPr>
          <w:noProof/>
          <w:lang w:eastAsia="ru-RU"/>
        </w:rPr>
        <w:drawing>
          <wp:inline distT="0" distB="0" distL="0" distR="0" wp14:anchorId="6938D6B7" wp14:editId="1A6F9AF3">
            <wp:extent cx="5955030" cy="2063750"/>
            <wp:effectExtent l="0" t="0" r="7620" b="1270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8707665" w14:textId="46F2CC04" w:rsidR="00286813" w:rsidRDefault="00286813" w:rsidP="002868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групі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старшого дошкільного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№ </w:t>
      </w:r>
      <w:r w:rsidR="00E349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</w:t>
      </w:r>
      <w:r w:rsidR="00E349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Сонечко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виховується </w:t>
      </w:r>
      <w:r w:rsidR="00AF0B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обстежено – </w:t>
      </w:r>
      <w:r w:rsidR="00AF0B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становить </w:t>
      </w:r>
      <w:r w:rsidR="00AF0B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92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%. За результатами обстеження високий рівень має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 дітей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AF0B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%), достатній рівень має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F0B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дітей (</w:t>
      </w:r>
      <w:r w:rsidR="00AF0B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2A16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середній рівень має </w:t>
      </w:r>
      <w:r w:rsidR="00AF0B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дитини (</w:t>
      </w:r>
      <w:r w:rsidR="002A16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%). Рівень засвоєння дітьми програмових вимог за освітніми напрямами Базового компоненту дошкільної освіти подано у Діаграмі 1</w:t>
      </w:r>
      <w:r w:rsidR="00E954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42C8C54E" w14:textId="77777777" w:rsidR="00F44C39" w:rsidRDefault="00F44C39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7AD402" w14:textId="6476F603" w:rsidR="00286813" w:rsidRDefault="00286813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4911DF">
        <w:rPr>
          <w:rFonts w:ascii="Times New Roman" w:hAnsi="Times New Roman" w:cs="Times New Roman"/>
          <w:b/>
          <w:sz w:val="28"/>
          <w:szCs w:val="28"/>
        </w:rPr>
        <w:t>он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іторинг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рівня сформованості компетентностей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C245055" w14:textId="77777777" w:rsidR="00286813" w:rsidRDefault="00286813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за освітніми напря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ми 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азового компонента дошкільної освіти</w:t>
      </w:r>
    </w:p>
    <w:p w14:paraId="382A8D3E" w14:textId="50B8F05D" w:rsidR="00286813" w:rsidRDefault="00286813" w:rsidP="0028681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дітей  старшого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дошкі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льного віку групи № </w:t>
      </w:r>
      <w:r w:rsidR="00B83759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«</w:t>
      </w:r>
      <w:r w:rsidR="00B83759">
        <w:rPr>
          <w:rFonts w:ascii="Times New Roman" w:hAnsi="Times New Roman" w:cs="Times New Roman"/>
          <w:b/>
          <w:sz w:val="28"/>
          <w:szCs w:val="28"/>
          <w:lang w:val="uk-UA"/>
        </w:rPr>
        <w:t>Сонечко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>» (травень)</w:t>
      </w:r>
    </w:p>
    <w:p w14:paraId="53795E7C" w14:textId="77777777" w:rsidR="00286813" w:rsidRDefault="00286813" w:rsidP="00286813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367F2D1E" wp14:editId="7E5430FC">
            <wp:extent cx="5931535" cy="2022529"/>
            <wp:effectExtent l="0" t="0" r="12065" b="1587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22AA884" w14:textId="18FA2E86" w:rsidR="00286813" w:rsidRDefault="00286813" w:rsidP="002868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групі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старшого дошкільного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№ </w:t>
      </w:r>
      <w:r w:rsidR="002470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</w:t>
      </w:r>
      <w:r w:rsidR="002470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Дзвіночок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виховується </w:t>
      </w:r>
      <w:r w:rsidR="002470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обстежено – </w:t>
      </w:r>
      <w:r w:rsidR="002470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становить </w:t>
      </w:r>
      <w:r w:rsidR="002470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71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%. За результатами обстеження високий рівень має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2470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дітей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 w:rsidR="002470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61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%), достатній рівень має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470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дітей (</w:t>
      </w:r>
      <w:r w:rsidR="002470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27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середній рівень має</w:t>
      </w:r>
      <w:r w:rsidR="002470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дитин</w:t>
      </w:r>
      <w:r w:rsidR="002470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 w:rsidR="002470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%). Рівень засвоєння дітьми програмових вимог за освітніми напрямами Базового компоненту дошкільної освіти подано у Діаграмі 1</w:t>
      </w:r>
      <w:r w:rsidR="00E954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698FB840" w14:textId="77777777" w:rsidR="00286813" w:rsidRDefault="00286813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Мо</w:t>
      </w:r>
      <w:r w:rsidRPr="004911DF">
        <w:rPr>
          <w:rFonts w:ascii="Times New Roman" w:hAnsi="Times New Roman" w:cs="Times New Roman"/>
          <w:b/>
          <w:sz w:val="28"/>
          <w:szCs w:val="28"/>
        </w:rPr>
        <w:t>н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іторинг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рівня сформованості компетентностей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99C6975" w14:textId="77777777" w:rsidR="00286813" w:rsidRDefault="00286813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 освітніми напря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ми 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азового компонента дошкільної освіти</w:t>
      </w:r>
    </w:p>
    <w:p w14:paraId="10869129" w14:textId="5447A689" w:rsidR="00286813" w:rsidRDefault="00286813" w:rsidP="0028681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дітей  старшого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дошкі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льного віку групи № </w:t>
      </w:r>
      <w:r w:rsidR="00582B46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582B46">
        <w:rPr>
          <w:rFonts w:ascii="Times New Roman" w:hAnsi="Times New Roman" w:cs="Times New Roman"/>
          <w:b/>
          <w:sz w:val="28"/>
          <w:szCs w:val="28"/>
          <w:lang w:val="uk-UA"/>
        </w:rPr>
        <w:t>Дзвіночок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</w:p>
    <w:p w14:paraId="157B9BB4" w14:textId="77777777" w:rsidR="00286813" w:rsidRDefault="00286813" w:rsidP="002868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>(травень)</w:t>
      </w:r>
    </w:p>
    <w:p w14:paraId="4210F8A5" w14:textId="77777777" w:rsidR="00286813" w:rsidRDefault="00286813" w:rsidP="00286813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43EA1939" wp14:editId="71B31562">
            <wp:extent cx="6051550" cy="1787237"/>
            <wp:effectExtent l="0" t="0" r="6350" b="381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01FAAE2" w14:textId="75579E7A" w:rsidR="00286813" w:rsidRDefault="00286813" w:rsidP="002868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групі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старшого дошкільного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7C24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</w:t>
      </w:r>
      <w:r w:rsidR="007C24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Веселка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виховується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7C24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дитин</w:t>
      </w:r>
      <w:r w:rsidR="007C24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обстежено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7C24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становить </w:t>
      </w:r>
      <w:r w:rsidR="007C24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81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%. За результатами обстеження високий рівень має </w:t>
      </w:r>
      <w:r w:rsidR="00023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 w:rsidR="00023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35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%), достатній рівень має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23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дітей (</w:t>
      </w:r>
      <w:r w:rsidR="00023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42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середній рівень має </w:t>
      </w:r>
      <w:r w:rsidR="00023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</w:t>
      </w:r>
      <w:r w:rsidR="00023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 w:rsidR="00023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%). Рівень засвоєння дітьми програмових вимог за освітніми напрямами Базового компоненту дошкільної освіти подано у Діаграмі 1</w:t>
      </w:r>
      <w:r w:rsidR="00E954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79EB6AE0" w14:textId="77777777" w:rsidR="00286813" w:rsidRDefault="00286813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4911DF">
        <w:rPr>
          <w:rFonts w:ascii="Times New Roman" w:hAnsi="Times New Roman" w:cs="Times New Roman"/>
          <w:b/>
          <w:sz w:val="28"/>
          <w:szCs w:val="28"/>
        </w:rPr>
        <w:t>он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іторинг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рівня сформованості компетентностей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7701E37" w14:textId="77777777" w:rsidR="00286813" w:rsidRDefault="00286813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за освітніми напря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ми 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азового компонента дошкільної освіти</w:t>
      </w:r>
    </w:p>
    <w:p w14:paraId="03441427" w14:textId="6D101EB3" w:rsidR="00286813" w:rsidRDefault="00286813" w:rsidP="0028681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дітей  старшого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дошкі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льного віку групи № 1</w:t>
      </w:r>
      <w:r w:rsidR="006B21A8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«</w:t>
      </w:r>
      <w:r w:rsidR="006B21A8">
        <w:rPr>
          <w:rFonts w:ascii="Times New Roman" w:hAnsi="Times New Roman" w:cs="Times New Roman"/>
          <w:b/>
          <w:sz w:val="28"/>
          <w:szCs w:val="28"/>
          <w:lang w:val="uk-UA"/>
        </w:rPr>
        <w:t>Веселка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>» (травень)</w:t>
      </w:r>
    </w:p>
    <w:p w14:paraId="65C5CC6B" w14:textId="77777777" w:rsidR="00286813" w:rsidRDefault="00286813" w:rsidP="00286813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6A5E3FEC" wp14:editId="28E41B56">
            <wp:extent cx="5817235" cy="1662545"/>
            <wp:effectExtent l="0" t="0" r="12065" b="1397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040242D" w14:textId="4CD5E57B" w:rsidR="00286813" w:rsidRDefault="00286813" w:rsidP="00286813">
      <w:pPr>
        <w:shd w:val="clear" w:color="auto" w:fill="FFFFFF"/>
        <w:spacing w:after="0" w:line="240" w:lineRule="auto"/>
        <w:ind w:firstLine="709"/>
        <w:jc w:val="both"/>
        <w:rPr>
          <w:lang w:val="uk-UA"/>
        </w:rPr>
      </w:pP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спеціальній 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групі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старшого дошкільного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порушенням мови 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6B0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</w:t>
      </w:r>
      <w:r w:rsidR="006B00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Віночок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виховується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 дітей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обстежено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 дітей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становить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100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%. За результатами обстеження високий рівень має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 дітей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30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%), достатній рівень має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4 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дітей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40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середній рівень має 3 дітей (30%). Рівень засвоєння дітьми програмових вимог за освітніми напрямами Базового компоненту дошкільної освіти подано у Діаграмі 1</w:t>
      </w:r>
      <w:r w:rsidR="00E954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67B8B421" w14:textId="77777777" w:rsidR="00286813" w:rsidRDefault="00286813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1DF">
        <w:rPr>
          <w:rFonts w:ascii="Times New Roman" w:hAnsi="Times New Roman" w:cs="Times New Roman"/>
          <w:b/>
          <w:sz w:val="28"/>
          <w:szCs w:val="28"/>
        </w:rPr>
        <w:t>Мон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іторинг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рівня сформованості компетентностей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3E3317A" w14:textId="77777777" w:rsidR="00286813" w:rsidRDefault="00286813" w:rsidP="0028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за освітніми напря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ми 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азового компонента дошкільної освіти</w:t>
      </w:r>
    </w:p>
    <w:p w14:paraId="2DEDE6D8" w14:textId="7FAE0B79" w:rsidR="00286813" w:rsidRDefault="00286813" w:rsidP="008F1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дітей  старшого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дошкі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льного віку групи № 1</w:t>
      </w:r>
      <w:r w:rsidR="006B0016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«</w:t>
      </w:r>
      <w:r w:rsidR="006B0016">
        <w:rPr>
          <w:rFonts w:ascii="Times New Roman" w:hAnsi="Times New Roman" w:cs="Times New Roman"/>
          <w:b/>
          <w:sz w:val="28"/>
          <w:szCs w:val="28"/>
          <w:lang w:val="uk-UA"/>
        </w:rPr>
        <w:t>Віночок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>» (травень)</w:t>
      </w:r>
    </w:p>
    <w:p w14:paraId="1ABDB7ED" w14:textId="77777777" w:rsidR="00286813" w:rsidRPr="006958D1" w:rsidRDefault="00286813" w:rsidP="00286813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3EA95BAF" wp14:editId="4F96747E">
            <wp:extent cx="5873750" cy="1766455"/>
            <wp:effectExtent l="0" t="0" r="12700" b="571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1A42052" w14:textId="1B0867CD" w:rsidR="003257FA" w:rsidRDefault="00286813" w:rsidP="00325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3257FA"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групі </w:t>
      </w:r>
      <w:r w:rsidR="003257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старшого дошкільного</w:t>
      </w:r>
      <w:r w:rsidR="003257FA"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віку</w:t>
      </w:r>
      <w:r w:rsidR="003257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257FA"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№ </w:t>
      </w:r>
      <w:r w:rsidR="003257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15</w:t>
      </w:r>
      <w:r w:rsidR="003257FA"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</w:t>
      </w:r>
      <w:r w:rsidR="003257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Квіточка</w:t>
      </w:r>
      <w:r w:rsidR="003257FA"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виховується </w:t>
      </w:r>
      <w:r w:rsidR="003257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15 дитини</w:t>
      </w:r>
      <w:r w:rsidR="003257FA"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обстежено – </w:t>
      </w:r>
      <w:r w:rsidR="003257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 дітей</w:t>
      </w:r>
      <w:r w:rsidR="003257FA"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становить </w:t>
      </w:r>
      <w:r w:rsidR="003257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80</w:t>
      </w:r>
      <w:r w:rsidR="003257FA"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%. За результатами обстеження високий рівень має </w:t>
      </w:r>
      <w:r w:rsidR="0071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3257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</w:t>
      </w:r>
      <w:r w:rsidR="0071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итини</w:t>
      </w:r>
      <w:r w:rsidR="003257FA"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 w:rsidR="003257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71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3257FA"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%), достатній рівень має</w:t>
      </w:r>
      <w:r w:rsidR="003257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1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3257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257FA"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дітей (</w:t>
      </w:r>
      <w:r w:rsidR="0071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50</w:t>
      </w:r>
      <w:r w:rsidR="003257FA"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</w:t>
      </w:r>
      <w:r w:rsidR="003257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середній рівень має </w:t>
      </w:r>
      <w:r w:rsidR="0071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3257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</w:t>
      </w:r>
      <w:r w:rsidR="0071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итини</w:t>
      </w:r>
      <w:r w:rsidR="003257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 w:rsidR="00715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17</w:t>
      </w:r>
      <w:r w:rsidR="003257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%). Рівень засвоєння дітьми програмових вимог за освітніми напрямами Базового компоненту дошкільної освіти подано у Діаграмі 15.</w:t>
      </w:r>
    </w:p>
    <w:p w14:paraId="705A9EB1" w14:textId="77777777" w:rsidR="00715A52" w:rsidRDefault="00715A52" w:rsidP="00715A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1DF">
        <w:rPr>
          <w:rFonts w:ascii="Times New Roman" w:hAnsi="Times New Roman" w:cs="Times New Roman"/>
          <w:b/>
          <w:sz w:val="28"/>
          <w:szCs w:val="28"/>
        </w:rPr>
        <w:t>Мон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іторинг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рівня сформованості компетентностей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F86D7BF" w14:textId="77777777" w:rsidR="00715A52" w:rsidRDefault="00715A52" w:rsidP="00715A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за освітніми напря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ми 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азового компонента дошкільної освіти</w:t>
      </w:r>
    </w:p>
    <w:p w14:paraId="530FA682" w14:textId="3291190C" w:rsidR="00715A52" w:rsidRDefault="00715A52" w:rsidP="00715A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дітей  старшого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дошкі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льного віку групи № 1</w:t>
      </w:r>
      <w:r w:rsidR="00066B0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«</w:t>
      </w:r>
      <w:r w:rsidR="00E95477">
        <w:rPr>
          <w:rFonts w:ascii="Times New Roman" w:hAnsi="Times New Roman" w:cs="Times New Roman"/>
          <w:b/>
          <w:sz w:val="28"/>
          <w:szCs w:val="28"/>
          <w:lang w:val="uk-UA"/>
        </w:rPr>
        <w:t>Квіточка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>» (травень)</w:t>
      </w:r>
    </w:p>
    <w:p w14:paraId="385357C3" w14:textId="1A3CEE16" w:rsidR="00715A52" w:rsidRDefault="00715A52" w:rsidP="00720E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E868BDF" wp14:editId="614EE195">
            <wp:extent cx="5873750" cy="1766455"/>
            <wp:effectExtent l="0" t="0" r="12700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2CB53A9" w14:textId="0078C940" w:rsidR="00CB2AE8" w:rsidRDefault="00CB2AE8" w:rsidP="002868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45CDE7" w14:textId="5A825EC3" w:rsidR="00CB2AE8" w:rsidRPr="009C7E31" w:rsidRDefault="00CB2AE8" w:rsidP="00CB2A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</w:t>
      </w:r>
      <w:r w:rsidR="004125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спеціальній</w:t>
      </w:r>
      <w:r w:rsidR="0041252F"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групі </w:t>
      </w:r>
      <w:r w:rsidR="00CB77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старш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ого</w:t>
      </w:r>
      <w:r w:rsidR="00CB77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дошкільного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віку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705A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</w:t>
      </w:r>
      <w:r w:rsidR="00705A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Чомусики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виховується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705A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обстежено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705A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дітей, що становить </w:t>
      </w:r>
      <w:r w:rsidR="00705A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B77A3"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результатами обстеження високий рівень має </w:t>
      </w:r>
      <w:r w:rsidR="00CB77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 дитини</w:t>
      </w:r>
      <w:r w:rsidR="00CB77A3"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 w:rsidR="00CB77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705A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CB77A3"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%), достатній рівень має</w:t>
      </w:r>
      <w:r w:rsidR="00CB77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F48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CB77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B77A3"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дітей (</w:t>
      </w:r>
      <w:r w:rsidR="00AF48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705A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CB77A3" w:rsidRPr="000934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%)</w:t>
      </w:r>
      <w:r w:rsidR="00CB77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середній рівень має </w:t>
      </w:r>
      <w:r w:rsidR="00705A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CB77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</w:t>
      </w:r>
      <w:r w:rsidR="00AF48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итин</w:t>
      </w:r>
      <w:r w:rsidR="00705A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CB77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 w:rsidR="00AF48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705A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CB77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%).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Рівень засвоєння дітьми програмових вимог за освітніми напрямами Базового компоненту дошкільної освіти подано у Діаграмі </w:t>
      </w:r>
      <w:r w:rsidR="00C911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0DF8EB4A" w14:textId="77777777" w:rsidR="00CB2AE8" w:rsidRDefault="00CB2AE8" w:rsidP="00CB2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  <w:r w:rsidRPr="004911DF">
        <w:rPr>
          <w:rFonts w:ascii="Times New Roman" w:hAnsi="Times New Roman" w:cs="Times New Roman"/>
          <w:b/>
          <w:sz w:val="28"/>
          <w:szCs w:val="28"/>
        </w:rPr>
        <w:t>Мон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іторинг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рівня сформованості компетентностей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1673D97" w14:textId="77777777" w:rsidR="00CB2AE8" w:rsidRDefault="00CB2AE8" w:rsidP="00CB2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за освітніми напря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</w:t>
      </w:r>
      <w:r w:rsidRPr="004911DF">
        <w:rPr>
          <w:rFonts w:ascii="Times New Roman" w:hAnsi="Times New Roman" w:cs="Times New Roman"/>
          <w:b/>
          <w:sz w:val="28"/>
          <w:szCs w:val="28"/>
          <w:lang w:val="uk-UA"/>
        </w:rPr>
        <w:t>ми 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азового компонента дошкільної освіти</w:t>
      </w:r>
    </w:p>
    <w:p w14:paraId="76D18124" w14:textId="2AC5A5A4" w:rsidR="00CB2AE8" w:rsidRDefault="00CB2AE8" w:rsidP="00F90CA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дітей </w:t>
      </w:r>
      <w:r w:rsidR="008F1315">
        <w:rPr>
          <w:rFonts w:ascii="Times New Roman" w:hAnsi="Times New Roman" w:cs="Times New Roman"/>
          <w:b/>
          <w:sz w:val="28"/>
          <w:szCs w:val="28"/>
          <w:lang w:val="uk-UA"/>
        </w:rPr>
        <w:t>старшого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дошкі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льного віку групи № 1</w:t>
      </w:r>
      <w:r w:rsidR="0041252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«</w:t>
      </w:r>
      <w:r w:rsidR="0041252F">
        <w:rPr>
          <w:rFonts w:ascii="Times New Roman" w:hAnsi="Times New Roman" w:cs="Times New Roman"/>
          <w:b/>
          <w:sz w:val="28"/>
          <w:szCs w:val="28"/>
          <w:lang w:val="uk-UA"/>
        </w:rPr>
        <w:t>Чомусики</w:t>
      </w:r>
      <w:r w:rsidRPr="000010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(травень)</w:t>
      </w:r>
    </w:p>
    <w:p w14:paraId="432944EB" w14:textId="7AAFB396" w:rsidR="00CB2AE8" w:rsidRDefault="004A5223" w:rsidP="00BF0D39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7CFD03A8" wp14:editId="0FDDED2D">
            <wp:extent cx="5991225" cy="1620982"/>
            <wp:effectExtent l="0" t="0" r="952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450A0B3" w14:textId="0CFD5EC5" w:rsidR="00E427C6" w:rsidRPr="00E427C6" w:rsidRDefault="00E427C6" w:rsidP="00E427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7C6">
        <w:rPr>
          <w:rFonts w:ascii="Times New Roman" w:hAnsi="Times New Roman" w:cs="Times New Roman"/>
          <w:sz w:val="28"/>
          <w:szCs w:val="28"/>
          <w:lang w:val="uk-UA"/>
        </w:rPr>
        <w:lastRenderedPageBreak/>
        <w:t>Упродовж навчального року спостерігається чітка позитивна динаміка охоплення вихованців закладу моніторинговими дослідженнями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427C6">
        <w:rPr>
          <w:rFonts w:ascii="Times New Roman" w:hAnsi="Times New Roman" w:cs="Times New Roman"/>
          <w:sz w:val="28"/>
          <w:szCs w:val="28"/>
          <w:lang w:val="uk-UA"/>
        </w:rPr>
        <w:t>Зростання показника охоплення на 21% свідчить про стабілізацію відвідуваності закладу, адаптацію новоприбулих дітей (зокрема раннього віку) та системну роботу педагогічного колективу щодо залучення вихованців до освітнього процесу.</w:t>
      </w:r>
    </w:p>
    <w:p w14:paraId="54234ECB" w14:textId="1DCAA8FC" w:rsidR="00E427C6" w:rsidRPr="00E427C6" w:rsidRDefault="00E427C6" w:rsidP="00E427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7C6">
        <w:rPr>
          <w:rFonts w:ascii="Times New Roman" w:hAnsi="Times New Roman" w:cs="Times New Roman"/>
          <w:sz w:val="28"/>
          <w:szCs w:val="28"/>
          <w:lang w:val="uk-UA"/>
        </w:rPr>
        <w:t>Узагальнені показники діагностики у розрізі груп та вікових категорій демонструють переважно високий та достатній рівні сформованості ключових компетентностей.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Pr="00E427C6">
        <w:rPr>
          <w:rFonts w:ascii="Times New Roman" w:hAnsi="Times New Roman" w:cs="Times New Roman"/>
          <w:sz w:val="28"/>
          <w:szCs w:val="28"/>
          <w:lang w:val="uk-UA"/>
        </w:rPr>
        <w:t>іти раннього віку продемонстрували високі адаптаційні здатності та успішне первинне засвоєння програмових вимог.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Pr="00E427C6">
        <w:rPr>
          <w:rFonts w:ascii="Times New Roman" w:hAnsi="Times New Roman" w:cs="Times New Roman"/>
          <w:sz w:val="28"/>
          <w:szCs w:val="28"/>
          <w:lang w:val="uk-UA"/>
        </w:rPr>
        <w:t>іти четвертого року життя успішно опановують освітні напрями, проте саме на цьому етапі з'являється помітна диференціація в рівнях розвитку.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27C6">
        <w:rPr>
          <w:rFonts w:ascii="Times New Roman" w:hAnsi="Times New Roman" w:cs="Times New Roman"/>
          <w:sz w:val="28"/>
          <w:szCs w:val="28"/>
          <w:lang w:val="uk-UA"/>
        </w:rPr>
        <w:t>Група №5 «Пізнайко» демонструє повну стабільність: 100% охоплення, відсутність дітей із середнім чи початковим рівнями (високий — 35%, достатній — 44%).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27C6">
        <w:rPr>
          <w:rFonts w:ascii="Times New Roman" w:hAnsi="Times New Roman" w:cs="Times New Roman"/>
          <w:sz w:val="28"/>
          <w:szCs w:val="28"/>
          <w:lang w:val="uk-UA"/>
        </w:rPr>
        <w:t>У групі №6 «Зірочка» 18% вихованців мають середній рівень, що потребує посилення індивідуальної роботи.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E427C6">
        <w:rPr>
          <w:rFonts w:ascii="Times New Roman" w:hAnsi="Times New Roman" w:cs="Times New Roman"/>
          <w:sz w:val="28"/>
          <w:szCs w:val="28"/>
          <w:lang w:val="uk-UA"/>
        </w:rPr>
        <w:t xml:space="preserve"> груп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427C6">
        <w:rPr>
          <w:rFonts w:ascii="Times New Roman" w:hAnsi="Times New Roman" w:cs="Times New Roman"/>
          <w:sz w:val="28"/>
          <w:szCs w:val="28"/>
          <w:lang w:val="uk-UA"/>
        </w:rPr>
        <w:t xml:space="preserve"> №10 «Перлинка» зафіксовано найнижче охоплення обстеженням (74%), а також виявлено дітей із середнім (15%) та початковим (10% — 2 дитини) рівнями. Це вказує на необхідність розробки індивідуальних освітніх траєкторій для цих вихованців.</w:t>
      </w:r>
    </w:p>
    <w:p w14:paraId="2D759C76" w14:textId="51266AE8" w:rsidR="00E427C6" w:rsidRPr="00E427C6" w:rsidRDefault="00E427C6" w:rsidP="00E427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7C6">
        <w:rPr>
          <w:rFonts w:ascii="Times New Roman" w:hAnsi="Times New Roman" w:cs="Times New Roman"/>
          <w:sz w:val="28"/>
          <w:szCs w:val="28"/>
          <w:lang w:val="uk-UA"/>
        </w:rPr>
        <w:t xml:space="preserve">Лідером за якісними показниками </w:t>
      </w:r>
      <w:r>
        <w:rPr>
          <w:rFonts w:ascii="Times New Roman" w:hAnsi="Times New Roman" w:cs="Times New Roman"/>
          <w:sz w:val="28"/>
          <w:szCs w:val="28"/>
          <w:lang w:val="uk-UA"/>
        </w:rPr>
        <w:t>серед середніх груп є</w:t>
      </w:r>
      <w:r w:rsidRPr="00E427C6">
        <w:rPr>
          <w:rFonts w:ascii="Times New Roman" w:hAnsi="Times New Roman" w:cs="Times New Roman"/>
          <w:sz w:val="28"/>
          <w:szCs w:val="28"/>
          <w:lang w:val="uk-UA"/>
        </w:rPr>
        <w:t xml:space="preserve"> група №4 «Капітошка» (високий рівень — 67%, достатній — 28%, 100% охоплення).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27C6">
        <w:rPr>
          <w:rFonts w:ascii="Times New Roman" w:hAnsi="Times New Roman" w:cs="Times New Roman"/>
          <w:sz w:val="28"/>
          <w:szCs w:val="28"/>
          <w:lang w:val="uk-UA"/>
        </w:rPr>
        <w:t>У групі №9 «Метелик» спостерігається значний відсоток дітей із середнім рівнем розвитку (43%), при цьому охоплення моніторингом найнижче серед усіх груп закладу — лише 68% (обстежено 17 дітей з 25). Спеціальна група для дітей з порушеннями мовлення №13 «Намистинка» демонструє специфіку свого профілю: тут порівну розподілилися достатній та середній рівні (по 42%), що підтверджує складність нозології, але водночас вказує на результативність корекційної роботи (16% дітей вийшли на високий рівень).</w:t>
      </w:r>
    </w:p>
    <w:p w14:paraId="5DBBEBF2" w14:textId="08250F61" w:rsidR="00E427C6" w:rsidRPr="00E427C6" w:rsidRDefault="00E427C6" w:rsidP="00E427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7C6">
        <w:rPr>
          <w:rFonts w:ascii="Times New Roman" w:hAnsi="Times New Roman" w:cs="Times New Roman"/>
          <w:sz w:val="28"/>
          <w:szCs w:val="28"/>
          <w:lang w:val="uk-UA"/>
        </w:rPr>
        <w:t>Випускні групи закладу демонструють належну готовність до навчання у школі та високу сформованість життєвих компетентностей.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27C6">
        <w:rPr>
          <w:rFonts w:ascii="Times New Roman" w:hAnsi="Times New Roman" w:cs="Times New Roman"/>
          <w:sz w:val="28"/>
          <w:szCs w:val="28"/>
          <w:lang w:val="uk-UA"/>
        </w:rPr>
        <w:t>Найкращі результати готовності виявлено у групі №11 «Дзвіночок» — 61% дітей мають високий рівень.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27C6">
        <w:rPr>
          <w:rFonts w:ascii="Times New Roman" w:hAnsi="Times New Roman" w:cs="Times New Roman"/>
          <w:sz w:val="28"/>
          <w:szCs w:val="28"/>
          <w:lang w:val="uk-UA"/>
        </w:rPr>
        <w:t>У групах №8, №12 та №15 показники стабільно високі з переважанням високого та достатнього рівнів (сумарно понад 75-90% у кожній групі). Поодинокі випадки середнього рівня зумовлені індивідуальними темпами розвитку або пропусками занять.</w:t>
      </w:r>
    </w:p>
    <w:p w14:paraId="0D5786F2" w14:textId="58E1A487" w:rsidR="00E427C6" w:rsidRPr="00E427C6" w:rsidRDefault="00066B01" w:rsidP="00E427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Рівень засвоєння програми у </w:t>
      </w:r>
      <w:r w:rsidR="00E427C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427C6" w:rsidRPr="00E427C6">
        <w:rPr>
          <w:rFonts w:ascii="Times New Roman" w:hAnsi="Times New Roman" w:cs="Times New Roman"/>
          <w:sz w:val="28"/>
          <w:szCs w:val="28"/>
          <w:lang w:val="uk-UA"/>
        </w:rPr>
        <w:t>пеціальн</w:t>
      </w:r>
      <w:r w:rsidR="00E427C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E427C6" w:rsidRPr="00E427C6">
        <w:rPr>
          <w:rFonts w:ascii="Times New Roman" w:hAnsi="Times New Roman" w:cs="Times New Roman"/>
          <w:sz w:val="28"/>
          <w:szCs w:val="28"/>
          <w:lang w:val="uk-UA"/>
        </w:rPr>
        <w:t xml:space="preserve"> груп</w:t>
      </w:r>
      <w:r w:rsidR="00E427C6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E427C6" w:rsidRPr="00E427C6">
        <w:rPr>
          <w:rFonts w:ascii="Times New Roman" w:hAnsi="Times New Roman" w:cs="Times New Roman"/>
          <w:sz w:val="28"/>
          <w:szCs w:val="28"/>
          <w:lang w:val="uk-UA"/>
        </w:rPr>
        <w:t xml:space="preserve"> №14 «Віночок» та №16 «Чомусики» </w:t>
      </w:r>
      <w:r>
        <w:rPr>
          <w:rFonts w:ascii="Times New Roman" w:hAnsi="Times New Roman" w:cs="Times New Roman"/>
          <w:sz w:val="28"/>
          <w:szCs w:val="28"/>
          <w:lang w:val="uk-UA"/>
        </w:rPr>
        <w:t>засвідчив</w:t>
      </w:r>
      <w:r w:rsidR="00E427C6" w:rsidRPr="00E427C6">
        <w:rPr>
          <w:rFonts w:ascii="Times New Roman" w:hAnsi="Times New Roman" w:cs="Times New Roman"/>
          <w:sz w:val="28"/>
          <w:szCs w:val="28"/>
          <w:lang w:val="uk-UA"/>
        </w:rPr>
        <w:t xml:space="preserve"> відмінну динаміку. На кінець року 30-32% дітей мають високий рівень розвитку, а понад 40-54% — достатній. Це свідчить про ефективну синергію вихователів, вчителів-логопедів та практичного психолога.</w:t>
      </w:r>
    </w:p>
    <w:p w14:paraId="7B45AF33" w14:textId="6F3B91F4" w:rsidR="00286813" w:rsidRDefault="00286813" w:rsidP="00CB2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8442E">
        <w:rPr>
          <w:rFonts w:ascii="Times New Roman" w:hAnsi="Times New Roman" w:cs="Times New Roman"/>
          <w:sz w:val="28"/>
          <w:szCs w:val="28"/>
        </w:rPr>
        <w:t xml:space="preserve">Під час </w:t>
      </w:r>
      <w:r>
        <w:rPr>
          <w:rFonts w:ascii="Times New Roman" w:hAnsi="Times New Roman" w:cs="Times New Roman"/>
          <w:sz w:val="28"/>
          <w:szCs w:val="28"/>
          <w:lang w:val="uk-UA"/>
        </w:rPr>
        <w:t>обстеження рівня сформованості компетентностей дітей старшого дошкільного віку</w:t>
      </w:r>
      <w:r w:rsidRPr="0058442E">
        <w:rPr>
          <w:rFonts w:ascii="Times New Roman" w:hAnsi="Times New Roman" w:cs="Times New Roman"/>
          <w:sz w:val="28"/>
          <w:szCs w:val="28"/>
        </w:rPr>
        <w:t xml:space="preserve"> виявлено, що діти проявляють інтерес до навчання, майже всі легко йдуть на контакт, комунікабельні, легко вступають у відносини з іншими людьми, вільно почувають себе у товаристві дорослого. У дітей сформована готовність до прийняття нової соціальної ролі - школяра. Це виражається у серйозному ставленні до школи взагалі і до навчальної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5F28E5" w14:textId="4E2A1835" w:rsidR="00286813" w:rsidRDefault="00286813" w:rsidP="0028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42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Узагальнюючи результати обстеження різних компонентів готовності дітей до навчання в школі, можна зробити висновок, що </w:t>
      </w:r>
      <w:r w:rsidRPr="006A6A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із 1</w:t>
      </w:r>
      <w:r w:rsidR="006D3ED8" w:rsidRPr="006A6A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</w:t>
      </w:r>
      <w:r w:rsidRPr="006A6A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обстежених дітей - 1</w:t>
      </w:r>
      <w:r w:rsidR="006D3ED8" w:rsidRPr="006A6A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</w:t>
      </w:r>
      <w:r w:rsidRPr="006A6A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дітей (100%) готові до навчання в умовах НУШ, діти зрілі у фізіологічному </w:t>
      </w:r>
      <w:r w:rsidRPr="0058442E">
        <w:rPr>
          <w:rFonts w:ascii="Times New Roman" w:hAnsi="Times New Roman" w:cs="Times New Roman"/>
          <w:sz w:val="28"/>
          <w:szCs w:val="28"/>
          <w:lang w:val="uk-UA"/>
        </w:rPr>
        <w:t xml:space="preserve">й соціальному відношенні, засвоїли програму, мають певні емоційно - вольові навички, володіють розумовими операціями, вміють узагальнювати, диференціювати предмети і явища довкілля, уміють планувати свою діяльність і здійснювати самоконтроль, позитивно ставляться до навчання, здатні до саморегуляції поведінки. </w:t>
      </w:r>
    </w:p>
    <w:p w14:paraId="4CB0AC49" w14:textId="77777777" w:rsidR="00286813" w:rsidRDefault="00286813" w:rsidP="0028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Рівень засвоєння дітьми старшого дошкільного віку на кінець навчального року відображено у Діаграмі 17.</w:t>
      </w:r>
    </w:p>
    <w:p w14:paraId="30CE5738" w14:textId="77777777" w:rsidR="00286813" w:rsidRPr="00FA3E19" w:rsidRDefault="00286813" w:rsidP="002868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A3E1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Зведений моніторинг груп дітей старшого дошкільного віку (травень)</w:t>
      </w:r>
    </w:p>
    <w:p w14:paraId="76F4CBFE" w14:textId="77777777" w:rsidR="00286813" w:rsidRDefault="00286813" w:rsidP="00286813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883CE3">
        <w:rPr>
          <w:rFonts w:ascii="Times New Roman" w:hAnsi="Times New Roman" w:cs="Times New Roman"/>
          <w:b/>
          <w:bCs/>
          <w:noProof/>
          <w:sz w:val="28"/>
          <w:szCs w:val="28"/>
          <w:highlight w:val="yellow"/>
          <w:lang w:eastAsia="ru-RU"/>
        </w:rPr>
        <w:drawing>
          <wp:inline distT="0" distB="0" distL="0" distR="0" wp14:anchorId="6675E099" wp14:editId="7CD82C82">
            <wp:extent cx="5581650" cy="1921790"/>
            <wp:effectExtent l="0" t="0" r="0" b="2540"/>
            <wp:docPr id="1615753337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842C882" w14:textId="77777777" w:rsidR="00286813" w:rsidRDefault="00286813" w:rsidP="0028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Рівень засвоєння дітьми середнього дошкільного віку на кінець навчального року відображено у Діаграмі 18.</w:t>
      </w:r>
    </w:p>
    <w:p w14:paraId="2512F92C" w14:textId="77777777" w:rsidR="00286813" w:rsidRPr="00FA3E19" w:rsidRDefault="00286813" w:rsidP="0028681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A3E19">
        <w:rPr>
          <w:rFonts w:ascii="Times New Roman" w:hAnsi="Times New Roman" w:cs="Times New Roman"/>
          <w:b/>
          <w:bCs/>
          <w:sz w:val="28"/>
          <w:szCs w:val="28"/>
        </w:rPr>
        <w:t>Зведений моніторинг груп середнього дошкільного віку</w:t>
      </w:r>
      <w:r w:rsidRPr="00FA3E1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(травень)</w:t>
      </w:r>
    </w:p>
    <w:p w14:paraId="63EDCD92" w14:textId="77777777" w:rsidR="00286813" w:rsidRDefault="00286813" w:rsidP="00286813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883CE3">
        <w:rPr>
          <w:rFonts w:ascii="Times New Roman" w:hAnsi="Times New Roman" w:cs="Times New Roman"/>
          <w:b/>
          <w:bCs/>
          <w:noProof/>
          <w:sz w:val="28"/>
          <w:szCs w:val="28"/>
          <w:highlight w:val="yellow"/>
          <w:lang w:eastAsia="ru-RU"/>
        </w:rPr>
        <w:drawing>
          <wp:inline distT="0" distB="0" distL="0" distR="0" wp14:anchorId="63A6B3F6" wp14:editId="549DF8D6">
            <wp:extent cx="5486400" cy="1614054"/>
            <wp:effectExtent l="0" t="0" r="0" b="5715"/>
            <wp:docPr id="654166015" name="Діаграма 6541660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34F449E8" w14:textId="77777777" w:rsidR="00286813" w:rsidRDefault="00286813" w:rsidP="002868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Рівень засвоєння дітьми молодшого дошкільного віку на кінець навчального року відображено у Діаграмі 19.</w:t>
      </w:r>
    </w:p>
    <w:p w14:paraId="1AC42A64" w14:textId="77777777" w:rsidR="00286813" w:rsidRPr="00FA3E19" w:rsidRDefault="00286813" w:rsidP="0028681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</w:t>
      </w:r>
      <w:r w:rsidRPr="00FA3E19"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Pr="00FA3E19">
        <w:rPr>
          <w:rFonts w:ascii="Times New Roman" w:hAnsi="Times New Roman" w:cs="Times New Roman"/>
          <w:b/>
          <w:bCs/>
          <w:sz w:val="28"/>
          <w:szCs w:val="28"/>
        </w:rPr>
        <w:t>ведений моніторинг груп молодшого дошкільного віку</w:t>
      </w:r>
      <w:r w:rsidRPr="00FA3E1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(травень)</w:t>
      </w:r>
    </w:p>
    <w:p w14:paraId="729B0163" w14:textId="77777777" w:rsidR="00286813" w:rsidRDefault="00286813" w:rsidP="00286813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883CE3">
        <w:rPr>
          <w:rFonts w:ascii="Times New Roman" w:hAnsi="Times New Roman" w:cs="Times New Roman"/>
          <w:b/>
          <w:bCs/>
          <w:noProof/>
          <w:sz w:val="28"/>
          <w:szCs w:val="28"/>
          <w:highlight w:val="yellow"/>
          <w:lang w:eastAsia="ru-RU"/>
        </w:rPr>
        <w:drawing>
          <wp:inline distT="0" distB="0" distL="0" distR="0" wp14:anchorId="3EB316BF" wp14:editId="5EDA7C15">
            <wp:extent cx="5781675" cy="1695450"/>
            <wp:effectExtent l="0" t="0" r="9525" b="0"/>
            <wp:docPr id="1112845073" name="Діаграма 111284507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3F91229C" w14:textId="77777777" w:rsidR="00286813" w:rsidRDefault="00286813" w:rsidP="0028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Рівень засвоєння дітьми старшого дошкільного віку на кінець навчального року відображено у Діаграмі 20.</w:t>
      </w:r>
    </w:p>
    <w:p w14:paraId="3DE98706" w14:textId="77777777" w:rsidR="00286813" w:rsidRPr="00FA3E19" w:rsidRDefault="00286813" w:rsidP="00286813">
      <w:pPr>
        <w:tabs>
          <w:tab w:val="left" w:pos="2666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FA3E19">
        <w:rPr>
          <w:rFonts w:ascii="Times New Roman" w:hAnsi="Times New Roman" w:cs="Times New Roman"/>
          <w:b/>
          <w:bCs/>
          <w:sz w:val="28"/>
          <w:szCs w:val="28"/>
        </w:rPr>
        <w:t>Зведений моніторинг груп раннього віку</w:t>
      </w:r>
      <w:r w:rsidRPr="00FA3E1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(травень)</w:t>
      </w:r>
    </w:p>
    <w:p w14:paraId="42EDCE8A" w14:textId="77777777" w:rsidR="00286813" w:rsidRPr="00EA5D3B" w:rsidRDefault="00286813" w:rsidP="00286813">
      <w:pPr>
        <w:tabs>
          <w:tab w:val="left" w:pos="2666"/>
        </w:tabs>
        <w:ind w:left="142"/>
        <w:rPr>
          <w:rFonts w:ascii="Times New Roman" w:hAnsi="Times New Roman" w:cs="Times New Roman"/>
          <w:sz w:val="28"/>
          <w:szCs w:val="28"/>
        </w:rPr>
      </w:pPr>
      <w:r w:rsidRPr="00883CE3">
        <w:rPr>
          <w:rFonts w:ascii="Times New Roman" w:hAnsi="Times New Roman" w:cs="Times New Roman"/>
          <w:b/>
          <w:bCs/>
          <w:noProof/>
          <w:sz w:val="28"/>
          <w:szCs w:val="28"/>
          <w:highlight w:val="yellow"/>
          <w:lang w:eastAsia="ru-RU"/>
        </w:rPr>
        <w:drawing>
          <wp:inline distT="0" distB="0" distL="0" distR="0" wp14:anchorId="7EBCE94E" wp14:editId="5DC375B9">
            <wp:extent cx="5850255" cy="1406236"/>
            <wp:effectExtent l="0" t="0" r="17145" b="3810"/>
            <wp:docPr id="630895811" name="Діаграма 6308958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38196A69" w14:textId="77777777" w:rsidR="00286813" w:rsidRPr="008211D0" w:rsidRDefault="00286813" w:rsidP="00286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211D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Результати моніторингу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засвідчили, що діти засвоїли програму, набули компетентностей відповідно своїх індивідуальних особливостей.</w:t>
      </w:r>
    </w:p>
    <w:p w14:paraId="017BCFC1" w14:textId="77777777" w:rsidR="00F44C39" w:rsidRPr="00481869" w:rsidRDefault="00F44C39" w:rsidP="00F44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36F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спеціальних групах для дітей з функціональними мовленнєвими труднощами виховувалося 33 дітей. Корекційно-розвивальну роботу з дітьми проводили вчителі-логопеди: Харченко А.І., Філоненко В.М.. Вихователями груп: Волошко Т.В.,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Дяченко Н.С., Єртаховою О.О.,</w:t>
      </w:r>
      <w:r w:rsidRPr="001C37F2">
        <w:rPr>
          <w:rFonts w:ascii="Times New Roman" w:hAnsi="Times New Roman" w:cs="Times New Roman"/>
          <w:color w:val="EE0000"/>
          <w:sz w:val="28"/>
          <w:szCs w:val="28"/>
          <w:lang w:val="uk-UA"/>
        </w:rPr>
        <w:t xml:space="preserve"> </w:t>
      </w:r>
      <w:r w:rsidRPr="00B36F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Дроздюк В.І. проводився освітній процес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поєднанні з реалізацією індивідуальних програм розвитку дітей. </w:t>
      </w:r>
      <w:r w:rsidRPr="00B36F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Усі діти спеціальних груп при можливості відвідували заклад дошкільної освіти, отримували дошкільну освіту, батькам надавалася консультативна допомога щодо автоматизації звуків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введення їх в мослення</w:t>
      </w:r>
      <w:r w:rsidRPr="00B36F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B36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481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вересні </w:t>
      </w:r>
      <w:r w:rsidRPr="00481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командою психолого-педагогічного супроводу були проведені: спостереження за дітьми, вивчення їх психофізичного стану, консультації з батьками, які були запрошені до роботи Команди супроводу, оцінка потреби дитини в наданні підтримки та розроблені Індивідуальні програми розвитку на кожну дитину.</w:t>
      </w:r>
    </w:p>
    <w:p w14:paraId="05DDC974" w14:textId="77777777" w:rsidR="00F44C39" w:rsidRPr="00481869" w:rsidRDefault="00F44C39" w:rsidP="00F44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81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Проведена робота відповідно ІПР сприяла правильній артикуляції звуків, розвитку фонематичних процесів, та лексико-граматичній та синтаксичній стороні мовлення. </w:t>
      </w:r>
      <w:r w:rsidRPr="00481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закріплення знань та навичок, отриманих на заняттях, важливу роль відігравав тісний зв'язок між учителем -логопедом, вихователями та батьками.</w:t>
      </w:r>
      <w:r w:rsidRPr="00481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14:paraId="28860C4F" w14:textId="77777777" w:rsidR="00F44C39" w:rsidRPr="00481869" w:rsidRDefault="00F44C39" w:rsidP="00F44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818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Результативність і перспективи роботи спеціальних груп з порушенням мовлення за останні два роки відображені в таблиці </w:t>
      </w:r>
      <w:r w:rsidRPr="00481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№ 1. </w:t>
      </w:r>
    </w:p>
    <w:p w14:paraId="3992F545" w14:textId="77777777" w:rsidR="00F44C39" w:rsidRPr="00481869" w:rsidRDefault="00F44C39" w:rsidP="00F44C39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81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Таблиця 1</w:t>
      </w:r>
    </w:p>
    <w:p w14:paraId="55D825F4" w14:textId="77777777" w:rsidR="00F44C39" w:rsidRPr="00481869" w:rsidRDefault="00F44C39" w:rsidP="00F44C39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482"/>
        <w:gridCol w:w="1701"/>
        <w:gridCol w:w="2126"/>
        <w:gridCol w:w="1055"/>
        <w:gridCol w:w="2023"/>
      </w:tblGrid>
      <w:tr w:rsidR="00F44C39" w:rsidRPr="00481869" w14:paraId="30638DD0" w14:textId="77777777" w:rsidTr="00CF671F">
        <w:trPr>
          <w:trHeight w:val="260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E78B" w14:textId="77777777" w:rsidR="00F44C39" w:rsidRPr="00481869" w:rsidRDefault="00F44C39" w:rsidP="00CF67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bookmarkStart w:id="0" w:name="_Hlk198112508"/>
            <w:r w:rsidRPr="00481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Рік випуску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9A88" w14:textId="77777777" w:rsidR="00F44C39" w:rsidRPr="00481869" w:rsidRDefault="00F44C39" w:rsidP="00CF67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81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К-ть дітей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47D8" w14:textId="77777777" w:rsidR="00F44C39" w:rsidRPr="00481869" w:rsidRDefault="00F44C39" w:rsidP="00CF6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81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них випущено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0DA6" w14:textId="77777777" w:rsidR="00F44C39" w:rsidRPr="00481869" w:rsidRDefault="00F44C39" w:rsidP="00CF6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81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Вибу-ли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6D86" w14:textId="77777777" w:rsidR="00F44C39" w:rsidRPr="00481869" w:rsidRDefault="00F44C39" w:rsidP="00CF6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81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Продовження</w:t>
            </w:r>
          </w:p>
        </w:tc>
      </w:tr>
      <w:tr w:rsidR="00F44C39" w:rsidRPr="00481869" w14:paraId="4031EB3A" w14:textId="77777777" w:rsidTr="00CF671F">
        <w:trPr>
          <w:trHeight w:val="380"/>
        </w:trPr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401F" w14:textId="77777777" w:rsidR="00F44C39" w:rsidRPr="00481869" w:rsidRDefault="00F44C39" w:rsidP="00CF67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E41E" w14:textId="77777777" w:rsidR="00F44C39" w:rsidRPr="00481869" w:rsidRDefault="00F44C39" w:rsidP="00CF67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1A4F" w14:textId="77777777" w:rsidR="00F44C39" w:rsidRPr="00481869" w:rsidRDefault="00F44C39" w:rsidP="00CF67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81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чистим мовленням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0026" w14:textId="77777777" w:rsidR="00F44C39" w:rsidRPr="00481869" w:rsidRDefault="00F44C39" w:rsidP="00CF67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81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покращеним мовленням</w:t>
            </w: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752A" w14:textId="77777777" w:rsidR="00F44C39" w:rsidRPr="00481869" w:rsidRDefault="00F44C39" w:rsidP="00CF67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B16A" w14:textId="77777777" w:rsidR="00F44C39" w:rsidRPr="00481869" w:rsidRDefault="00F44C39" w:rsidP="00CF67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44C39" w:rsidRPr="00481869" w14:paraId="1DCFDD9F" w14:textId="77777777" w:rsidTr="00CF671F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E0FE" w14:textId="77777777" w:rsidR="00F44C39" w:rsidRPr="00481869" w:rsidRDefault="00F44C39" w:rsidP="00CF67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81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50B5" w14:textId="77777777" w:rsidR="00F44C39" w:rsidRPr="00481869" w:rsidRDefault="00F44C39" w:rsidP="00CF6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81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00D3" w14:textId="77777777" w:rsidR="00F44C39" w:rsidRPr="00481869" w:rsidRDefault="00F44C39" w:rsidP="00CF6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81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8D05" w14:textId="77777777" w:rsidR="00F44C39" w:rsidRPr="00481869" w:rsidRDefault="00F44C39" w:rsidP="00CF6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81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E802" w14:textId="77777777" w:rsidR="00F44C39" w:rsidRPr="00481869" w:rsidRDefault="00F44C39" w:rsidP="00CF6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81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83D9" w14:textId="77777777" w:rsidR="00F44C39" w:rsidRPr="00481869" w:rsidRDefault="00F44C39" w:rsidP="00CF67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81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</w:t>
            </w:r>
          </w:p>
        </w:tc>
      </w:tr>
      <w:tr w:rsidR="00F44C39" w:rsidRPr="00481869" w14:paraId="3C2A7412" w14:textId="77777777" w:rsidTr="00CF671F">
        <w:trPr>
          <w:trHeight w:val="706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E2AB" w14:textId="77777777" w:rsidR="00F44C39" w:rsidRPr="00481869" w:rsidRDefault="00F44C39" w:rsidP="00CF67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81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A605" w14:textId="77777777" w:rsidR="00F44C39" w:rsidRPr="00481869" w:rsidRDefault="00F44C39" w:rsidP="00CF6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81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D6DF" w14:textId="77777777" w:rsidR="00F44C39" w:rsidRPr="00A362C1" w:rsidRDefault="00F44C39" w:rsidP="00CF6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362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06AB" w14:textId="77777777" w:rsidR="00F44C39" w:rsidRPr="00A362C1" w:rsidRDefault="00F44C39" w:rsidP="00CF6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362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D046" w14:textId="77777777" w:rsidR="00F44C39" w:rsidRPr="00A362C1" w:rsidRDefault="00F44C39" w:rsidP="00CF6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362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D489" w14:textId="77777777" w:rsidR="00F44C39" w:rsidRPr="00A362C1" w:rsidRDefault="00F44C39" w:rsidP="00CF67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362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</w:t>
            </w:r>
          </w:p>
        </w:tc>
      </w:tr>
      <w:tr w:rsidR="00F44C39" w:rsidRPr="00481869" w14:paraId="3F99E54F" w14:textId="77777777" w:rsidTr="00CF671F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AA62" w14:textId="77777777" w:rsidR="00F44C39" w:rsidRPr="00481869" w:rsidRDefault="00F44C39" w:rsidP="00CF67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81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5541" w14:textId="77777777" w:rsidR="00F44C39" w:rsidRPr="00481869" w:rsidRDefault="00F44C39" w:rsidP="00CF6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81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8EC8" w14:textId="77777777" w:rsidR="00F44C39" w:rsidRPr="00A362C1" w:rsidRDefault="00F44C39" w:rsidP="00CF6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362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6545" w14:textId="77777777" w:rsidR="00F44C39" w:rsidRPr="00A362C1" w:rsidRDefault="00F44C39" w:rsidP="00CF6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362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075E" w14:textId="77777777" w:rsidR="00F44C39" w:rsidRPr="00A362C1" w:rsidRDefault="00F44C39" w:rsidP="00CF67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362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925D" w14:textId="77777777" w:rsidR="00F44C39" w:rsidRPr="00A362C1" w:rsidRDefault="00F44C39" w:rsidP="00CF671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362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</w:t>
            </w:r>
          </w:p>
        </w:tc>
      </w:tr>
    </w:tbl>
    <w:bookmarkEnd w:id="0"/>
    <w:p w14:paraId="0DFED448" w14:textId="77777777" w:rsidR="00F44C39" w:rsidRPr="00A362C1" w:rsidRDefault="00F44C39" w:rsidP="00F44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81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 xml:space="preserve">Всього виховувалося у спеціальних групах з порушенням мовлення 33 дітей. </w:t>
      </w:r>
      <w:r w:rsidRPr="00A36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 них 17 дітей випущено з чистим мовленням, залишилось на наступний навчальний рік – 16 дітей.</w:t>
      </w:r>
    </w:p>
    <w:p w14:paraId="042273B3" w14:textId="77777777" w:rsidR="00F44C39" w:rsidRPr="006A6AF6" w:rsidRDefault="00F44C39" w:rsidP="00F44C39">
      <w:pPr>
        <w:tabs>
          <w:tab w:val="left" w:pos="16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6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З метою подальшого покращення якості корекційної роботи необхідно посилити індивідуальну та консультативно-просвітницьку роботу з батьками дітей.</w:t>
      </w:r>
    </w:p>
    <w:p w14:paraId="3FA146AD" w14:textId="4D2DF98C" w:rsidR="00286813" w:rsidRPr="006A6AF6" w:rsidRDefault="00286813" w:rsidP="00286813">
      <w:pPr>
        <w:tabs>
          <w:tab w:val="left" w:pos="900"/>
        </w:tabs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6A6A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Отже, виходячи з результатів оцінювання досягнень дітей за освітніми напрямами, які узагальнені у відповідних таблицях, діаграмах можна зробити наступні висновки: кожна дитина в певній мірі реалізувала свій потенціал, вона жила та діяла на рівні своїх оптимальних вікових і індивідуальних можливостей. Протягом року чітко простежується як загальна тенденція позитивної динаміки змін щодо підвищення рівня знань, умінь, навичок та ставлень дітей, так і тенденція позитивної динаміки змін кожної дитини. Це свідчить про те, що педагоги зуміли відшукати найефективніші індивідуальні методи освітньої роботи.</w:t>
      </w:r>
    </w:p>
    <w:p w14:paraId="4AAEB3C4" w14:textId="786F7B01" w:rsidR="00604C3B" w:rsidRPr="00E427C6" w:rsidRDefault="00604C3B" w:rsidP="00604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Проте слід </w:t>
      </w:r>
      <w:r w:rsidRPr="00E427C6">
        <w:rPr>
          <w:rFonts w:ascii="Times New Roman" w:hAnsi="Times New Roman" w:cs="Times New Roman"/>
          <w:sz w:val="28"/>
          <w:szCs w:val="28"/>
          <w:lang w:val="uk-UA"/>
        </w:rPr>
        <w:t>визначити освітні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E427C6">
        <w:rPr>
          <w:rFonts w:ascii="Times New Roman" w:hAnsi="Times New Roman" w:cs="Times New Roman"/>
          <w:sz w:val="28"/>
          <w:szCs w:val="28"/>
          <w:lang w:val="uk-UA"/>
        </w:rPr>
        <w:t xml:space="preserve"> напрям БКДО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«Мовлення дитини», як такий, що </w:t>
      </w:r>
      <w:r w:rsidRPr="00E427C6">
        <w:rPr>
          <w:rFonts w:ascii="Times New Roman" w:hAnsi="Times New Roman" w:cs="Times New Roman"/>
          <w:sz w:val="28"/>
          <w:szCs w:val="28"/>
          <w:lang w:val="uk-UA"/>
        </w:rPr>
        <w:t>виклика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427C6">
        <w:rPr>
          <w:rFonts w:ascii="Times New Roman" w:hAnsi="Times New Roman" w:cs="Times New Roman"/>
          <w:sz w:val="28"/>
          <w:szCs w:val="28"/>
          <w:lang w:val="uk-UA"/>
        </w:rPr>
        <w:t xml:space="preserve"> у дітей найбільші труднощі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27C6">
        <w:rPr>
          <w:rFonts w:ascii="Times New Roman" w:hAnsi="Times New Roman" w:cs="Times New Roman"/>
          <w:sz w:val="28"/>
          <w:szCs w:val="28"/>
          <w:lang w:val="uk-UA"/>
        </w:rPr>
        <w:t>та врахувати це під час планування освітньої роботи на наступний рік.</w:t>
      </w:r>
    </w:p>
    <w:p w14:paraId="4C2B6ED3" w14:textId="4A20592B" w:rsidR="00B8055D" w:rsidRPr="00160E19" w:rsidRDefault="00B8055D">
      <w:pPr>
        <w:rPr>
          <w:bCs/>
          <w:color w:val="FF0000"/>
          <w:lang w:val="uk-UA"/>
        </w:rPr>
      </w:pPr>
    </w:p>
    <w:sectPr w:rsidR="00B8055D" w:rsidRPr="00160E19" w:rsidSect="00F44C39">
      <w:headerReference w:type="default" r:id="rId2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44D4F" w14:textId="77777777" w:rsidR="009647B3" w:rsidRDefault="009647B3" w:rsidP="00F44C39">
      <w:pPr>
        <w:spacing w:after="0" w:line="240" w:lineRule="auto"/>
      </w:pPr>
      <w:r>
        <w:separator/>
      </w:r>
    </w:p>
  </w:endnote>
  <w:endnote w:type="continuationSeparator" w:id="0">
    <w:p w14:paraId="4F3AED15" w14:textId="77777777" w:rsidR="009647B3" w:rsidRDefault="009647B3" w:rsidP="00F4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BCFC4" w14:textId="77777777" w:rsidR="009647B3" w:rsidRDefault="009647B3" w:rsidP="00F44C39">
      <w:pPr>
        <w:spacing w:after="0" w:line="240" w:lineRule="auto"/>
      </w:pPr>
      <w:r>
        <w:separator/>
      </w:r>
    </w:p>
  </w:footnote>
  <w:footnote w:type="continuationSeparator" w:id="0">
    <w:p w14:paraId="3C5A7692" w14:textId="77777777" w:rsidR="009647B3" w:rsidRDefault="009647B3" w:rsidP="00F44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408688"/>
      <w:docPartObj>
        <w:docPartGallery w:val="Page Numbers (Top of Page)"/>
        <w:docPartUnique/>
      </w:docPartObj>
    </w:sdtPr>
    <w:sdtContent>
      <w:p w14:paraId="0362AD25" w14:textId="3B6B21B7" w:rsidR="00F44C39" w:rsidRDefault="00F44C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195E00A" w14:textId="77777777" w:rsidR="00F44C39" w:rsidRDefault="00F44C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322A"/>
    <w:multiLevelType w:val="multilevel"/>
    <w:tmpl w:val="5A38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64FCA"/>
    <w:multiLevelType w:val="multilevel"/>
    <w:tmpl w:val="94E0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67ECF"/>
    <w:multiLevelType w:val="multilevel"/>
    <w:tmpl w:val="2BCE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938D6"/>
    <w:multiLevelType w:val="multilevel"/>
    <w:tmpl w:val="554E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52912"/>
    <w:multiLevelType w:val="multilevel"/>
    <w:tmpl w:val="7DEE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E688B"/>
    <w:multiLevelType w:val="multilevel"/>
    <w:tmpl w:val="CD92D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A227A7"/>
    <w:multiLevelType w:val="multilevel"/>
    <w:tmpl w:val="BE26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FF0F83"/>
    <w:multiLevelType w:val="multilevel"/>
    <w:tmpl w:val="80C8F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8C37BC"/>
    <w:multiLevelType w:val="multilevel"/>
    <w:tmpl w:val="D5C6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A0047F"/>
    <w:multiLevelType w:val="multilevel"/>
    <w:tmpl w:val="3596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C11950"/>
    <w:multiLevelType w:val="multilevel"/>
    <w:tmpl w:val="AD78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1A563B"/>
    <w:multiLevelType w:val="multilevel"/>
    <w:tmpl w:val="C00E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888715">
    <w:abstractNumId w:val="2"/>
  </w:num>
  <w:num w:numId="2" w16cid:durableId="1476414361">
    <w:abstractNumId w:val="11"/>
  </w:num>
  <w:num w:numId="3" w16cid:durableId="1279870317">
    <w:abstractNumId w:val="10"/>
  </w:num>
  <w:num w:numId="4" w16cid:durableId="1486048979">
    <w:abstractNumId w:val="3"/>
  </w:num>
  <w:num w:numId="5" w16cid:durableId="546726222">
    <w:abstractNumId w:val="8"/>
  </w:num>
  <w:num w:numId="6" w16cid:durableId="334843424">
    <w:abstractNumId w:val="7"/>
  </w:num>
  <w:num w:numId="7" w16cid:durableId="1558782687">
    <w:abstractNumId w:val="6"/>
  </w:num>
  <w:num w:numId="8" w16cid:durableId="2081365969">
    <w:abstractNumId w:val="1"/>
  </w:num>
  <w:num w:numId="9" w16cid:durableId="1824811798">
    <w:abstractNumId w:val="9"/>
  </w:num>
  <w:num w:numId="10" w16cid:durableId="956914862">
    <w:abstractNumId w:val="0"/>
  </w:num>
  <w:num w:numId="11" w16cid:durableId="351032116">
    <w:abstractNumId w:val="4"/>
  </w:num>
  <w:num w:numId="12" w16cid:durableId="11887179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29"/>
    <w:rsid w:val="0001130A"/>
    <w:rsid w:val="000230D9"/>
    <w:rsid w:val="000600F7"/>
    <w:rsid w:val="0006024C"/>
    <w:rsid w:val="00066B01"/>
    <w:rsid w:val="000B2F9E"/>
    <w:rsid w:val="000C4CFE"/>
    <w:rsid w:val="000C53D6"/>
    <w:rsid w:val="000E086F"/>
    <w:rsid w:val="00135E71"/>
    <w:rsid w:val="00160E19"/>
    <w:rsid w:val="001A6D1C"/>
    <w:rsid w:val="001D6A7A"/>
    <w:rsid w:val="002256B3"/>
    <w:rsid w:val="00227341"/>
    <w:rsid w:val="0024701B"/>
    <w:rsid w:val="00252150"/>
    <w:rsid w:val="00256900"/>
    <w:rsid w:val="0028021F"/>
    <w:rsid w:val="00286813"/>
    <w:rsid w:val="00292838"/>
    <w:rsid w:val="002A169D"/>
    <w:rsid w:val="002C4115"/>
    <w:rsid w:val="002D00FC"/>
    <w:rsid w:val="0030575D"/>
    <w:rsid w:val="003257FA"/>
    <w:rsid w:val="00376C6A"/>
    <w:rsid w:val="003C302B"/>
    <w:rsid w:val="003D2EC9"/>
    <w:rsid w:val="003D413C"/>
    <w:rsid w:val="003F0D65"/>
    <w:rsid w:val="003F1741"/>
    <w:rsid w:val="003F439A"/>
    <w:rsid w:val="004020FF"/>
    <w:rsid w:val="0041252F"/>
    <w:rsid w:val="00412CDB"/>
    <w:rsid w:val="00432DD0"/>
    <w:rsid w:val="004344F5"/>
    <w:rsid w:val="00450624"/>
    <w:rsid w:val="00460460"/>
    <w:rsid w:val="00470729"/>
    <w:rsid w:val="004714EB"/>
    <w:rsid w:val="004A1449"/>
    <w:rsid w:val="004A5223"/>
    <w:rsid w:val="004B503B"/>
    <w:rsid w:val="00526024"/>
    <w:rsid w:val="00553344"/>
    <w:rsid w:val="0056154C"/>
    <w:rsid w:val="00582625"/>
    <w:rsid w:val="00582B46"/>
    <w:rsid w:val="005B563E"/>
    <w:rsid w:val="005B7A58"/>
    <w:rsid w:val="005B7C53"/>
    <w:rsid w:val="005F1B33"/>
    <w:rsid w:val="00604C3B"/>
    <w:rsid w:val="006069A4"/>
    <w:rsid w:val="00613C81"/>
    <w:rsid w:val="006619BA"/>
    <w:rsid w:val="006A6AF6"/>
    <w:rsid w:val="006B0016"/>
    <w:rsid w:val="006B21A8"/>
    <w:rsid w:val="006D3ED8"/>
    <w:rsid w:val="00705A87"/>
    <w:rsid w:val="00715A52"/>
    <w:rsid w:val="00720EE0"/>
    <w:rsid w:val="00755641"/>
    <w:rsid w:val="00782E5E"/>
    <w:rsid w:val="00797EC3"/>
    <w:rsid w:val="007C2404"/>
    <w:rsid w:val="007D1206"/>
    <w:rsid w:val="007E1FA3"/>
    <w:rsid w:val="008300BF"/>
    <w:rsid w:val="00845F9A"/>
    <w:rsid w:val="00854B27"/>
    <w:rsid w:val="008F1315"/>
    <w:rsid w:val="009038C2"/>
    <w:rsid w:val="009423B6"/>
    <w:rsid w:val="0095616F"/>
    <w:rsid w:val="009647B3"/>
    <w:rsid w:val="00977D8A"/>
    <w:rsid w:val="00994E26"/>
    <w:rsid w:val="009A2B64"/>
    <w:rsid w:val="009C5591"/>
    <w:rsid w:val="009D524D"/>
    <w:rsid w:val="00A253D3"/>
    <w:rsid w:val="00A66B4A"/>
    <w:rsid w:val="00AF0B32"/>
    <w:rsid w:val="00AF48A3"/>
    <w:rsid w:val="00B17F76"/>
    <w:rsid w:val="00B32D55"/>
    <w:rsid w:val="00B524FF"/>
    <w:rsid w:val="00B61EC1"/>
    <w:rsid w:val="00B65408"/>
    <w:rsid w:val="00B75904"/>
    <w:rsid w:val="00B8055D"/>
    <w:rsid w:val="00B83759"/>
    <w:rsid w:val="00BD3AF9"/>
    <w:rsid w:val="00BE3369"/>
    <w:rsid w:val="00BF0B48"/>
    <w:rsid w:val="00BF0D39"/>
    <w:rsid w:val="00C1303C"/>
    <w:rsid w:val="00C32F61"/>
    <w:rsid w:val="00C66FC1"/>
    <w:rsid w:val="00C7247C"/>
    <w:rsid w:val="00C911DA"/>
    <w:rsid w:val="00CA3DF9"/>
    <w:rsid w:val="00CA5591"/>
    <w:rsid w:val="00CB2AE8"/>
    <w:rsid w:val="00CB77A3"/>
    <w:rsid w:val="00CD6447"/>
    <w:rsid w:val="00CF1003"/>
    <w:rsid w:val="00CF6BC3"/>
    <w:rsid w:val="00D40FAF"/>
    <w:rsid w:val="00D839E3"/>
    <w:rsid w:val="00DB6FEA"/>
    <w:rsid w:val="00DC1314"/>
    <w:rsid w:val="00E17032"/>
    <w:rsid w:val="00E31A2A"/>
    <w:rsid w:val="00E349D3"/>
    <w:rsid w:val="00E427C6"/>
    <w:rsid w:val="00E95477"/>
    <w:rsid w:val="00EB2363"/>
    <w:rsid w:val="00ED48A3"/>
    <w:rsid w:val="00F44C39"/>
    <w:rsid w:val="00F90CA7"/>
    <w:rsid w:val="00FD0693"/>
    <w:rsid w:val="00FD1E93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86F0"/>
  <w15:chartTrackingRefBased/>
  <w15:docId w15:val="{676AC57B-FB0E-495F-BB59-D6EA0F67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813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C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44C39"/>
    <w:rPr>
      <w:kern w:val="0"/>
      <w:lang w:val="ru-RU"/>
      <w14:ligatures w14:val="none"/>
    </w:rPr>
  </w:style>
  <w:style w:type="paragraph" w:styleId="a5">
    <w:name w:val="footer"/>
    <w:basedOn w:val="a"/>
    <w:link w:val="a6"/>
    <w:uiPriority w:val="99"/>
    <w:unhideWhenUsed/>
    <w:rsid w:val="00F44C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44C39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7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8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9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4</c:v>
                </c:pt>
                <c:pt idx="2">
                  <c:v>4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C5-458E-9B0E-582C039416D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17</c:v>
                </c:pt>
                <c:pt idx="1">
                  <c:v>15</c:v>
                </c:pt>
                <c:pt idx="2">
                  <c:v>15</c:v>
                </c:pt>
                <c:pt idx="3">
                  <c:v>17</c:v>
                </c:pt>
                <c:pt idx="4">
                  <c:v>15</c:v>
                </c:pt>
                <c:pt idx="5">
                  <c:v>14</c:v>
                </c:pt>
                <c:pt idx="6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C5-458E-9B0E-582C039416D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3C5-458E-9B0E-582C039416D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3-43C5-458E-9B0E-582C039416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891328"/>
        <c:axId val="39892864"/>
      </c:barChart>
      <c:catAx>
        <c:axId val="39891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892864"/>
        <c:crosses val="autoZero"/>
        <c:auto val="1"/>
        <c:lblAlgn val="ctr"/>
        <c:lblOffset val="100"/>
        <c:noMultiLvlLbl val="0"/>
      </c:catAx>
      <c:valAx>
        <c:axId val="39892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891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54-4D5C-80B4-564E8B24250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4</c:v>
                </c:pt>
                <c:pt idx="2">
                  <c:v>6</c:v>
                </c:pt>
                <c:pt idx="3">
                  <c:v>4</c:v>
                </c:pt>
                <c:pt idx="4">
                  <c:v>4</c:v>
                </c:pt>
                <c:pt idx="5">
                  <c:v>6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54-4D5C-80B4-564E8B24250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5</c:v>
                </c:pt>
                <c:pt idx="1">
                  <c:v>6</c:v>
                </c:pt>
                <c:pt idx="2">
                  <c:v>5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54-4D5C-80B4-564E8B24250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3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954-4D5C-80B4-564E8B2425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368768"/>
        <c:axId val="87699456"/>
      </c:barChart>
      <c:catAx>
        <c:axId val="823687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7699456"/>
        <c:crosses val="autoZero"/>
        <c:auto val="1"/>
        <c:lblAlgn val="ctr"/>
        <c:lblOffset val="100"/>
        <c:noMultiLvlLbl val="0"/>
      </c:catAx>
      <c:valAx>
        <c:axId val="87699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3687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</c:v>
                </c:pt>
                <c:pt idx="1">
                  <c:v>12</c:v>
                </c:pt>
                <c:pt idx="2">
                  <c:v>8</c:v>
                </c:pt>
                <c:pt idx="3">
                  <c:v>7</c:v>
                </c:pt>
                <c:pt idx="4">
                  <c:v>9</c:v>
                </c:pt>
                <c:pt idx="5">
                  <c:v>9</c:v>
                </c:pt>
                <c:pt idx="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77-4F0C-AA40-6352241F040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12</c:v>
                </c:pt>
                <c:pt idx="1">
                  <c:v>10</c:v>
                </c:pt>
                <c:pt idx="2">
                  <c:v>13</c:v>
                </c:pt>
                <c:pt idx="3">
                  <c:v>13</c:v>
                </c:pt>
                <c:pt idx="4">
                  <c:v>14</c:v>
                </c:pt>
                <c:pt idx="5">
                  <c:v>13</c:v>
                </c:pt>
                <c:pt idx="6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77-4F0C-AA40-6352241F040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777-4F0C-AA40-6352241F040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777-4F0C-AA40-6352241F04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177792"/>
        <c:axId val="80191872"/>
      </c:barChart>
      <c:catAx>
        <c:axId val="801777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0191872"/>
        <c:crosses val="autoZero"/>
        <c:auto val="1"/>
        <c:lblAlgn val="ctr"/>
        <c:lblOffset val="100"/>
        <c:noMultiLvlLbl val="0"/>
      </c:catAx>
      <c:valAx>
        <c:axId val="80191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1777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</c:v>
                </c:pt>
                <c:pt idx="1">
                  <c:v>11</c:v>
                </c:pt>
                <c:pt idx="2">
                  <c:v>9</c:v>
                </c:pt>
                <c:pt idx="3">
                  <c:v>11</c:v>
                </c:pt>
                <c:pt idx="4">
                  <c:v>11</c:v>
                </c:pt>
                <c:pt idx="5">
                  <c:v>9</c:v>
                </c:pt>
                <c:pt idx="6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E9-4FD6-8F77-EC9176AB867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4</c:v>
                </c:pt>
                <c:pt idx="2">
                  <c:v>6</c:v>
                </c:pt>
                <c:pt idx="3">
                  <c:v>4</c:v>
                </c:pt>
                <c:pt idx="4">
                  <c:v>4</c:v>
                </c:pt>
                <c:pt idx="5">
                  <c:v>6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E9-4FD6-8F77-EC9176AB867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4E9-4FD6-8F77-EC9176AB867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4E9-4FD6-8F77-EC9176AB86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694080"/>
        <c:axId val="81699968"/>
      </c:barChart>
      <c:catAx>
        <c:axId val="81694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1699968"/>
        <c:crosses val="autoZero"/>
        <c:auto val="1"/>
        <c:lblAlgn val="ctr"/>
        <c:lblOffset val="100"/>
        <c:noMultiLvlLbl val="0"/>
      </c:catAx>
      <c:valAx>
        <c:axId val="81699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6940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</c:v>
                </c:pt>
                <c:pt idx="1">
                  <c:v>8</c:v>
                </c:pt>
                <c:pt idx="2">
                  <c:v>8</c:v>
                </c:pt>
                <c:pt idx="3">
                  <c:v>9</c:v>
                </c:pt>
                <c:pt idx="4">
                  <c:v>10</c:v>
                </c:pt>
                <c:pt idx="5">
                  <c:v>9</c:v>
                </c:pt>
                <c:pt idx="6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F9-4B11-A664-7C1AD6544BC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13</c:v>
                </c:pt>
                <c:pt idx="1">
                  <c:v>11</c:v>
                </c:pt>
                <c:pt idx="2">
                  <c:v>12</c:v>
                </c:pt>
                <c:pt idx="3">
                  <c:v>12</c:v>
                </c:pt>
                <c:pt idx="4">
                  <c:v>10</c:v>
                </c:pt>
                <c:pt idx="5">
                  <c:v>9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F9-4B11-A664-7C1AD6544BC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5</c:v>
                </c:pt>
                <c:pt idx="1">
                  <c:v>7</c:v>
                </c:pt>
                <c:pt idx="2">
                  <c:v>6</c:v>
                </c:pt>
                <c:pt idx="3">
                  <c:v>5</c:v>
                </c:pt>
                <c:pt idx="4">
                  <c:v>6</c:v>
                </c:pt>
                <c:pt idx="5">
                  <c:v>8</c:v>
                </c:pt>
                <c:pt idx="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CF9-4B11-A664-7C1AD6544BC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CF9-4B11-A664-7C1AD6544B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128256"/>
        <c:axId val="82138240"/>
      </c:barChart>
      <c:catAx>
        <c:axId val="821282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2138240"/>
        <c:crosses val="autoZero"/>
        <c:auto val="1"/>
        <c:lblAlgn val="ctr"/>
        <c:lblOffset val="100"/>
        <c:noMultiLvlLbl val="0"/>
      </c:catAx>
      <c:valAx>
        <c:axId val="82138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128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3</c:v>
                </c:pt>
                <c:pt idx="2">
                  <c:v>2</c:v>
                </c:pt>
                <c:pt idx="3">
                  <c:v>4</c:v>
                </c:pt>
                <c:pt idx="4">
                  <c:v>5</c:v>
                </c:pt>
                <c:pt idx="5">
                  <c:v>2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91-4500-AFEF-4D26FECB33A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  <c:pt idx="4">
                  <c:v>5</c:v>
                </c:pt>
                <c:pt idx="5">
                  <c:v>4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91-4500-AFEF-4D26FECB33A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4</c:v>
                </c:pt>
                <c:pt idx="3">
                  <c:v>2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791-4500-AFEF-4D26FECB33A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3-F791-4500-AFEF-4D26FECB33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276736"/>
        <c:axId val="82278272"/>
      </c:barChart>
      <c:catAx>
        <c:axId val="82276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2278272"/>
        <c:crosses val="autoZero"/>
        <c:auto val="1"/>
        <c:lblAlgn val="ctr"/>
        <c:lblOffset val="100"/>
        <c:noMultiLvlLbl val="0"/>
      </c:catAx>
      <c:valAx>
        <c:axId val="82278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2767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3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D2-4CC5-B0EC-72414EA800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7</c:v>
                </c:pt>
                <c:pt idx="2">
                  <c:v>6</c:v>
                </c:pt>
                <c:pt idx="3">
                  <c:v>6</c:v>
                </c:pt>
                <c:pt idx="4">
                  <c:v>7</c:v>
                </c:pt>
                <c:pt idx="5">
                  <c:v>5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D2-4CC5-B0EC-72414EA8003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  <c:pt idx="5">
                  <c:v>3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2D2-4CC5-B0EC-72414EA8003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2D2-4CC5-B0EC-72414EA800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276736"/>
        <c:axId val="82278272"/>
      </c:barChart>
      <c:catAx>
        <c:axId val="82276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2278272"/>
        <c:crosses val="autoZero"/>
        <c:auto val="1"/>
        <c:lblAlgn val="ctr"/>
        <c:lblOffset val="100"/>
        <c:noMultiLvlLbl val="0"/>
      </c:catAx>
      <c:valAx>
        <c:axId val="82278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2767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1">
                  <c:v>4</c:v>
                </c:pt>
                <c:pt idx="2">
                  <c:v>4</c:v>
                </c:pt>
                <c:pt idx="3">
                  <c:v>3</c:v>
                </c:pt>
                <c:pt idx="4">
                  <c:v>6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2A-442C-951C-0234B0FFAF6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8</c:v>
                </c:pt>
                <c:pt idx="1">
                  <c:v>5</c:v>
                </c:pt>
                <c:pt idx="2">
                  <c:v>5</c:v>
                </c:pt>
                <c:pt idx="3">
                  <c:v>6</c:v>
                </c:pt>
                <c:pt idx="4">
                  <c:v>5</c:v>
                </c:pt>
                <c:pt idx="5">
                  <c:v>5</c:v>
                </c:pt>
                <c:pt idx="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02A-442C-951C-0234B0FFAF6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3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02A-442C-951C-0234B0FFAF6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3-402A-442C-951C-0234B0FFAF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237312"/>
        <c:axId val="82238848"/>
      </c:barChart>
      <c:catAx>
        <c:axId val="822373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2238848"/>
        <c:crosses val="autoZero"/>
        <c:auto val="1"/>
        <c:lblAlgn val="ctr"/>
        <c:lblOffset val="100"/>
        <c:noMultiLvlLbl val="0"/>
      </c:catAx>
      <c:valAx>
        <c:axId val="82238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2373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Аркуш1!$A$2:$A$7</c:f>
              <c:strCache>
                <c:ptCount val="6"/>
                <c:pt idx="0">
                  <c:v>Група № 8 "Сонечко"</c:v>
                </c:pt>
                <c:pt idx="1">
                  <c:v>Група № 11 "Дзвіночок"</c:v>
                </c:pt>
                <c:pt idx="2">
                  <c:v>Група № 12 "Веселка"</c:v>
                </c:pt>
                <c:pt idx="3">
                  <c:v>Група № 14 "Віночок"</c:v>
                </c:pt>
                <c:pt idx="4">
                  <c:v>Група № 15 "Квіточка"</c:v>
                </c:pt>
                <c:pt idx="5">
                  <c:v>Група № 16 "Чомусики"</c:v>
                </c:pt>
              </c:strCache>
            </c:strRef>
          </c:cat>
          <c:val>
            <c:numRef>
              <c:f>Аркуш1!$B$2:$B$7</c:f>
              <c:numCache>
                <c:formatCode>General</c:formatCode>
                <c:ptCount val="6"/>
                <c:pt idx="0">
                  <c:v>9</c:v>
                </c:pt>
                <c:pt idx="1">
                  <c:v>10</c:v>
                </c:pt>
                <c:pt idx="2">
                  <c:v>9</c:v>
                </c:pt>
                <c:pt idx="3">
                  <c:v>3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BE4-45E2-A649-5C47F54E7501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8BE4-45E2-A649-5C47F54E7501}"/>
              </c:ext>
            </c:extLst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8BE4-45E2-A649-5C47F54E7501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8BE4-45E2-A649-5C47F54E7501}"/>
              </c:ext>
            </c:extLst>
          </c:dPt>
          <c:dPt>
            <c:idx val="3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8BE4-45E2-A649-5C47F54E750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Аркуш1!$A$2:$A$7</c:f>
              <c:strCache>
                <c:ptCount val="6"/>
                <c:pt idx="0">
                  <c:v>Група № 8 "Сонечко"</c:v>
                </c:pt>
                <c:pt idx="1">
                  <c:v>Група № 11 "Дзвіночок"</c:v>
                </c:pt>
                <c:pt idx="2">
                  <c:v>Група № 12 "Веселка"</c:v>
                </c:pt>
                <c:pt idx="3">
                  <c:v>Група № 14 "Віночок"</c:v>
                </c:pt>
                <c:pt idx="4">
                  <c:v>Група № 15 "Квіточка"</c:v>
                </c:pt>
                <c:pt idx="5">
                  <c:v>Група № 16 "Чомусики"</c:v>
                </c:pt>
              </c:strCache>
            </c:strRef>
          </c:cat>
          <c:val>
            <c:numRef>
              <c:f>Аркуш1!$C$2:$C$7</c:f>
              <c:numCache>
                <c:formatCode>General</c:formatCode>
                <c:ptCount val="6"/>
                <c:pt idx="0">
                  <c:v>13</c:v>
                </c:pt>
                <c:pt idx="1">
                  <c:v>5</c:v>
                </c:pt>
                <c:pt idx="2">
                  <c:v>11</c:v>
                </c:pt>
                <c:pt idx="3">
                  <c:v>4</c:v>
                </c:pt>
                <c:pt idx="4">
                  <c:v>6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BE4-45E2-A649-5C47F54E7501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Аркуш1!$A$2:$A$7</c:f>
              <c:strCache>
                <c:ptCount val="6"/>
                <c:pt idx="0">
                  <c:v>Група № 8 "Сонечко"</c:v>
                </c:pt>
                <c:pt idx="1">
                  <c:v>Група № 11 "Дзвіночок"</c:v>
                </c:pt>
                <c:pt idx="2">
                  <c:v>Група № 12 "Веселка"</c:v>
                </c:pt>
                <c:pt idx="3">
                  <c:v>Група № 14 "Віночок"</c:v>
                </c:pt>
                <c:pt idx="4">
                  <c:v>Група № 15 "Квіточка"</c:v>
                </c:pt>
                <c:pt idx="5">
                  <c:v>Група № 16 "Чомусики"</c:v>
                </c:pt>
              </c:strCache>
            </c:strRef>
          </c:cat>
          <c:val>
            <c:numRef>
              <c:f>Аркуш1!$D$2:$D$7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6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8BE4-45E2-A649-5C47F54E7501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Початковий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Аркуш1!$A$2:$A$7</c:f>
              <c:strCache>
                <c:ptCount val="6"/>
                <c:pt idx="0">
                  <c:v>Група № 8 "Сонечко"</c:v>
                </c:pt>
                <c:pt idx="1">
                  <c:v>Група № 11 "Дзвіночок"</c:v>
                </c:pt>
                <c:pt idx="2">
                  <c:v>Група № 12 "Веселка"</c:v>
                </c:pt>
                <c:pt idx="3">
                  <c:v>Група № 14 "Віночок"</c:v>
                </c:pt>
                <c:pt idx="4">
                  <c:v>Група № 15 "Квіточка"</c:v>
                </c:pt>
                <c:pt idx="5">
                  <c:v>Група № 16 "Чомусики"</c:v>
                </c:pt>
              </c:strCache>
            </c:strRef>
          </c:cat>
          <c:val>
            <c:numRef>
              <c:f>Аркуш1!$E$2:$E$7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F-8BE4-45E2-A649-5C47F54E75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7923328"/>
        <c:axId val="87957888"/>
      </c:barChart>
      <c:catAx>
        <c:axId val="87923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957888"/>
        <c:crosses val="autoZero"/>
        <c:auto val="1"/>
        <c:lblAlgn val="ctr"/>
        <c:lblOffset val="100"/>
        <c:noMultiLvlLbl val="0"/>
      </c:catAx>
      <c:valAx>
        <c:axId val="87957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923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AD1-4334-B115-4C8DDF11C2E8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AD1-4334-B115-4C8DDF11C2E8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AD1-4334-B115-4C8DDF11C2E8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AD1-4334-B115-4C8DDF11C2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4"/>
                <c:pt idx="0">
                  <c:v>Група № 4 "Капітошка"</c:v>
                </c:pt>
                <c:pt idx="1">
                  <c:v>Група № 7 "Ромашка"</c:v>
                </c:pt>
                <c:pt idx="2">
                  <c:v>Група № 9 "Метелик"</c:v>
                </c:pt>
                <c:pt idx="3">
                  <c:v>Група № 13 "Намистинка"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14</c:v>
                </c:pt>
                <c:pt idx="1">
                  <c:v>5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AD1-4334-B115-4C8DDF11C2E8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4AD1-4334-B115-4C8DDF11C2E8}"/>
              </c:ext>
            </c:extLst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4AD1-4334-B115-4C8DDF11C2E8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4AD1-4334-B115-4C8DDF11C2E8}"/>
              </c:ext>
            </c:extLst>
          </c:dPt>
          <c:dPt>
            <c:idx val="3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4AD1-4334-B115-4C8DDF11C2E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4"/>
                <c:pt idx="0">
                  <c:v>Група № 4 "Капітошка"</c:v>
                </c:pt>
                <c:pt idx="1">
                  <c:v>Група № 7 "Ромашка"</c:v>
                </c:pt>
                <c:pt idx="2">
                  <c:v>Група № 9 "Метелик"</c:v>
                </c:pt>
                <c:pt idx="3">
                  <c:v>Група № 13 "Намистинка"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  <c:pt idx="0">
                  <c:v>6</c:v>
                </c:pt>
                <c:pt idx="1">
                  <c:v>11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4AD1-4334-B115-4C8DDF11C2E8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4"/>
                <c:pt idx="0">
                  <c:v>Група № 4 "Капітошка"</c:v>
                </c:pt>
                <c:pt idx="1">
                  <c:v>Група № 7 "Ромашка"</c:v>
                </c:pt>
                <c:pt idx="2">
                  <c:v>Група № 9 "Метелик"</c:v>
                </c:pt>
                <c:pt idx="3">
                  <c:v>Група № 13 "Намистинка"</c:v>
                </c:pt>
              </c:strCache>
            </c:strRef>
          </c:cat>
          <c:val>
            <c:numRef>
              <c:f>Аркуш1!$D$2:$D$5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4AD1-4334-B115-4C8DDF11C2E8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Початковий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4"/>
                <c:pt idx="0">
                  <c:v>Група № 4 "Капітошка"</c:v>
                </c:pt>
                <c:pt idx="1">
                  <c:v>Група № 7 "Ромашка"</c:v>
                </c:pt>
                <c:pt idx="2">
                  <c:v>Група № 9 "Метелик"</c:v>
                </c:pt>
                <c:pt idx="3">
                  <c:v>Група № 13 "Намистинка"</c:v>
                </c:pt>
              </c:strCache>
            </c:strRef>
          </c:cat>
          <c:val>
            <c:numRef>
              <c:f>Аркуш1!$E$2:$E$5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F-4AD1-4334-B115-4C8DDF11C2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8095360"/>
        <c:axId val="88109440"/>
      </c:barChart>
      <c:catAx>
        <c:axId val="88095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109440"/>
        <c:crosses val="autoZero"/>
        <c:auto val="1"/>
        <c:lblAlgn val="ctr"/>
        <c:lblOffset val="100"/>
        <c:noMultiLvlLbl val="0"/>
      </c:catAx>
      <c:valAx>
        <c:axId val="88109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095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923157703840858E-2"/>
          <c:y val="8.0618071884447431E-2"/>
          <c:w val="0.92507952038935681"/>
          <c:h val="0.616571139894043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592-43FF-9C17-772B12989F2B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92-43FF-9C17-772B12989F2B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592-43FF-9C17-772B12989F2B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592-43FF-9C17-772B12989F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3"/>
                <c:pt idx="0">
                  <c:v>Група № 5 "Пізнайко"</c:v>
                </c:pt>
                <c:pt idx="1">
                  <c:v>Група № 6 "Зірочка"</c:v>
                </c:pt>
                <c:pt idx="2">
                  <c:v>Група № 10 "Перлинка"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7</c:v>
                </c:pt>
                <c:pt idx="1">
                  <c:v>6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592-43FF-9C17-772B12989F2B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C592-43FF-9C17-772B12989F2B}"/>
              </c:ext>
            </c:extLst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C592-43FF-9C17-772B12989F2B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C592-43FF-9C17-772B12989F2B}"/>
              </c:ext>
            </c:extLst>
          </c:dPt>
          <c:dPt>
            <c:idx val="3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C592-43FF-9C17-772B12989F2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3"/>
                <c:pt idx="0">
                  <c:v>Група № 5 "Пізнайко"</c:v>
                </c:pt>
                <c:pt idx="1">
                  <c:v>Група № 6 "Зірочка"</c:v>
                </c:pt>
                <c:pt idx="2">
                  <c:v>Група № 10 "Перлинка"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  <c:pt idx="0">
                  <c:v>9</c:v>
                </c:pt>
                <c:pt idx="1">
                  <c:v>12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C592-43FF-9C17-772B12989F2B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3"/>
                <c:pt idx="0">
                  <c:v>Група № 5 "Пізнайко"</c:v>
                </c:pt>
                <c:pt idx="1">
                  <c:v>Група № 6 "Зірочка"</c:v>
                </c:pt>
                <c:pt idx="2">
                  <c:v>Група № 10 "Перлинка"</c:v>
                </c:pt>
              </c:strCache>
            </c:strRef>
          </c:cat>
          <c:val>
            <c:numRef>
              <c:f>Аркуш1!$D$2:$D$5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C592-43FF-9C17-772B12989F2B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Початковий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3"/>
                <c:pt idx="0">
                  <c:v>Група № 5 "Пізнайко"</c:v>
                </c:pt>
                <c:pt idx="1">
                  <c:v>Група № 6 "Зірочка"</c:v>
                </c:pt>
                <c:pt idx="2">
                  <c:v>Група № 10 "Перлинка"</c:v>
                </c:pt>
              </c:strCache>
            </c:strRef>
          </c:cat>
          <c:val>
            <c:numRef>
              <c:f>Аркуш1!$E$2:$E$5</c:f>
              <c:numCache>
                <c:formatCode>General</c:formatCode>
                <c:ptCount val="4"/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C592-43FF-9C17-772B12989F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8205952"/>
        <c:axId val="88220032"/>
      </c:barChart>
      <c:catAx>
        <c:axId val="88205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220032"/>
        <c:crosses val="autoZero"/>
        <c:auto val="1"/>
        <c:lblAlgn val="ctr"/>
        <c:lblOffset val="100"/>
        <c:noMultiLvlLbl val="0"/>
      </c:catAx>
      <c:valAx>
        <c:axId val="88220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205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536215818267211"/>
          <c:y val="0.85940321705596856"/>
          <c:w val="0.48927568363465584"/>
          <c:h val="0.125699203800642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</c:v>
                </c:pt>
                <c:pt idx="1">
                  <c:v>5</c:v>
                </c:pt>
                <c:pt idx="2">
                  <c:v>6</c:v>
                </c:pt>
                <c:pt idx="3">
                  <c:v>6</c:v>
                </c:pt>
                <c:pt idx="4">
                  <c:v>7</c:v>
                </c:pt>
                <c:pt idx="5">
                  <c:v>6</c:v>
                </c:pt>
                <c:pt idx="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A4-4365-B62C-47CBF46A084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9</c:v>
                </c:pt>
                <c:pt idx="1">
                  <c:v>10</c:v>
                </c:pt>
                <c:pt idx="2">
                  <c:v>9</c:v>
                </c:pt>
                <c:pt idx="3">
                  <c:v>8</c:v>
                </c:pt>
                <c:pt idx="4">
                  <c:v>7</c:v>
                </c:pt>
                <c:pt idx="5">
                  <c:v>8</c:v>
                </c:pt>
                <c:pt idx="6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A4-4365-B62C-47CBF46A084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AA4-4365-B62C-47CBF46A084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3-AAA4-4365-B62C-47CBF46A08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7226240"/>
        <c:axId val="67232128"/>
      </c:barChart>
      <c:catAx>
        <c:axId val="67226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7232128"/>
        <c:crosses val="autoZero"/>
        <c:auto val="1"/>
        <c:lblAlgn val="ctr"/>
        <c:lblOffset val="100"/>
        <c:noMultiLvlLbl val="0"/>
      </c:catAx>
      <c:valAx>
        <c:axId val="67232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72262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FB0-45AE-9F76-9260B908459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B0-45AE-9F76-9260B908459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FB0-45AE-9F76-9260B9084591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FB0-45AE-9F76-9260B90845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3"/>
                <c:pt idx="0">
                  <c:v>Група № 1 "Краплинка"</c:v>
                </c:pt>
                <c:pt idx="1">
                  <c:v>Група № 2 "Колобочки"</c:v>
                </c:pt>
                <c:pt idx="2">
                  <c:v>Група № 3 "Мультяшки"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FB0-45AE-9F76-9260B9084591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FFB0-45AE-9F76-9260B9084591}"/>
              </c:ext>
            </c:extLst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FFB0-45AE-9F76-9260B9084591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FFB0-45AE-9F76-9260B9084591}"/>
              </c:ext>
            </c:extLst>
          </c:dPt>
          <c:dPt>
            <c:idx val="3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FFB0-45AE-9F76-9260B908459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3"/>
                <c:pt idx="0">
                  <c:v>Група № 1 "Краплинка"</c:v>
                </c:pt>
                <c:pt idx="1">
                  <c:v>Група № 2 "Колобочки"</c:v>
                </c:pt>
                <c:pt idx="2">
                  <c:v>Група № 3 "Мультяшки"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  <c:pt idx="0">
                  <c:v>16</c:v>
                </c:pt>
                <c:pt idx="1">
                  <c:v>8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FFB0-45AE-9F76-9260B9084591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3"/>
                <c:pt idx="0">
                  <c:v>Група № 1 "Краплинка"</c:v>
                </c:pt>
                <c:pt idx="1">
                  <c:v>Група № 2 "Колобочки"</c:v>
                </c:pt>
                <c:pt idx="2">
                  <c:v>Група № 3 "Мультяшки"</c:v>
                </c:pt>
              </c:strCache>
            </c:strRef>
          </c:cat>
          <c:val>
            <c:numRef>
              <c:f>Аркуш1!$D$2:$D$5</c:f>
              <c:numCache>
                <c:formatCode>General</c:formatCode>
                <c:ptCount val="4"/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FB0-45AE-9F76-9260B9084591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Початковий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3"/>
                <c:pt idx="0">
                  <c:v>Група № 1 "Краплинка"</c:v>
                </c:pt>
                <c:pt idx="1">
                  <c:v>Група № 2 "Колобочки"</c:v>
                </c:pt>
                <c:pt idx="2">
                  <c:v>Група № 3 "Мультяшки"</c:v>
                </c:pt>
              </c:strCache>
            </c:strRef>
          </c:cat>
          <c:val>
            <c:numRef>
              <c:f>Аркуш1!$E$2:$E$5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F-FFB0-45AE-9F76-9260B90845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8353024"/>
        <c:axId val="88371200"/>
      </c:barChart>
      <c:catAx>
        <c:axId val="88353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371200"/>
        <c:crosses val="autoZero"/>
        <c:auto val="1"/>
        <c:lblAlgn val="ctr"/>
        <c:lblOffset val="100"/>
        <c:noMultiLvlLbl val="0"/>
      </c:catAx>
      <c:valAx>
        <c:axId val="88371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353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18</c:v>
                </c:pt>
                <c:pt idx="1">
                  <c:v>18</c:v>
                </c:pt>
                <c:pt idx="2">
                  <c:v>17</c:v>
                </c:pt>
                <c:pt idx="3">
                  <c:v>15</c:v>
                </c:pt>
                <c:pt idx="4">
                  <c:v>15</c:v>
                </c:pt>
                <c:pt idx="5">
                  <c:v>17</c:v>
                </c:pt>
                <c:pt idx="6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4E-44B5-9C74-9A33615CBA1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4</c:v>
                </c:pt>
                <c:pt idx="3">
                  <c:v>6</c:v>
                </c:pt>
                <c:pt idx="4">
                  <c:v>6</c:v>
                </c:pt>
                <c:pt idx="5">
                  <c:v>4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4E-44B5-9C74-9A33615CBA1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2-6C4E-44B5-9C74-9A33615CBA1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3-6C4E-44B5-9C74-9A33615CBA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555904"/>
        <c:axId val="68557440"/>
      </c:barChart>
      <c:catAx>
        <c:axId val="685559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8557440"/>
        <c:crosses val="autoZero"/>
        <c:auto val="1"/>
        <c:lblAlgn val="ctr"/>
        <c:lblOffset val="100"/>
        <c:noMultiLvlLbl val="0"/>
      </c:catAx>
      <c:valAx>
        <c:axId val="68557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85559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</c:v>
                </c:pt>
                <c:pt idx="1">
                  <c:v>10</c:v>
                </c:pt>
                <c:pt idx="2">
                  <c:v>4</c:v>
                </c:pt>
                <c:pt idx="3">
                  <c:v>8</c:v>
                </c:pt>
                <c:pt idx="4">
                  <c:v>9</c:v>
                </c:pt>
                <c:pt idx="5">
                  <c:v>7</c:v>
                </c:pt>
                <c:pt idx="6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39-47A6-B74C-C092EC565F0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11</c:v>
                </c:pt>
                <c:pt idx="1">
                  <c:v>7</c:v>
                </c:pt>
                <c:pt idx="2">
                  <c:v>12</c:v>
                </c:pt>
                <c:pt idx="3">
                  <c:v>9</c:v>
                </c:pt>
                <c:pt idx="4">
                  <c:v>8</c:v>
                </c:pt>
                <c:pt idx="5">
                  <c:v>6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39-47A6-B74C-C092EC565F0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4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4</c:v>
                </c:pt>
                <c:pt idx="5">
                  <c:v>7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39-47A6-B74C-C092EC565F0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5">
                  <c:v>1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839-47A6-B74C-C092EC565F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555904"/>
        <c:axId val="68557440"/>
      </c:barChart>
      <c:catAx>
        <c:axId val="685559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8557440"/>
        <c:crosses val="autoZero"/>
        <c:auto val="1"/>
        <c:lblAlgn val="ctr"/>
        <c:lblOffset val="100"/>
        <c:noMultiLvlLbl val="0"/>
      </c:catAx>
      <c:valAx>
        <c:axId val="68557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85559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</c:v>
                </c:pt>
                <c:pt idx="1">
                  <c:v>6</c:v>
                </c:pt>
                <c:pt idx="2">
                  <c:v>6</c:v>
                </c:pt>
                <c:pt idx="3">
                  <c:v>6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06-4808-A81A-034121BD83F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12</c:v>
                </c:pt>
                <c:pt idx="1">
                  <c:v>12</c:v>
                </c:pt>
                <c:pt idx="2">
                  <c:v>12</c:v>
                </c:pt>
                <c:pt idx="3">
                  <c:v>12</c:v>
                </c:pt>
                <c:pt idx="4">
                  <c:v>12</c:v>
                </c:pt>
                <c:pt idx="5">
                  <c:v>12</c:v>
                </c:pt>
                <c:pt idx="6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06-4808-A81A-034121BD83F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06-4808-A81A-034121BD83F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E06-4808-A81A-034121BD83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080512"/>
        <c:axId val="82082048"/>
      </c:barChart>
      <c:catAx>
        <c:axId val="820805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2082048"/>
        <c:crosses val="autoZero"/>
        <c:auto val="1"/>
        <c:lblAlgn val="ctr"/>
        <c:lblOffset val="100"/>
        <c:noMultiLvlLbl val="0"/>
      </c:catAx>
      <c:valAx>
        <c:axId val="82082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0805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7</c:v>
                </c:pt>
                <c:pt idx="2">
                  <c:v>8</c:v>
                </c:pt>
                <c:pt idx="3">
                  <c:v>6</c:v>
                </c:pt>
                <c:pt idx="4">
                  <c:v>8</c:v>
                </c:pt>
                <c:pt idx="5">
                  <c:v>8</c:v>
                </c:pt>
                <c:pt idx="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85-4B35-84E7-B6B70022F2E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10</c:v>
                </c:pt>
                <c:pt idx="1">
                  <c:v>8</c:v>
                </c:pt>
                <c:pt idx="2">
                  <c:v>8</c:v>
                </c:pt>
                <c:pt idx="3">
                  <c:v>11</c:v>
                </c:pt>
                <c:pt idx="4">
                  <c:v>8</c:v>
                </c:pt>
                <c:pt idx="5">
                  <c:v>7</c:v>
                </c:pt>
                <c:pt idx="6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85-4B35-84E7-B6B70022F2E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5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585-4B35-84E7-B6B70022F2E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585-4B35-84E7-B6B70022F2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27808"/>
        <c:axId val="75166464"/>
      </c:barChart>
      <c:catAx>
        <c:axId val="751278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5166464"/>
        <c:crosses val="autoZero"/>
        <c:auto val="1"/>
        <c:lblAlgn val="ctr"/>
        <c:lblOffset val="100"/>
        <c:noMultiLvlLbl val="0"/>
      </c:catAx>
      <c:valAx>
        <c:axId val="75166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51278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13</c:v>
                </c:pt>
                <c:pt idx="1">
                  <c:v>14</c:v>
                </c:pt>
                <c:pt idx="2">
                  <c:v>13</c:v>
                </c:pt>
                <c:pt idx="3">
                  <c:v>14</c:v>
                </c:pt>
                <c:pt idx="4">
                  <c:v>15</c:v>
                </c:pt>
                <c:pt idx="5">
                  <c:v>14</c:v>
                </c:pt>
                <c:pt idx="6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81-4F91-84BC-71B03724022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5</c:v>
                </c:pt>
                <c:pt idx="2">
                  <c:v>7</c:v>
                </c:pt>
                <c:pt idx="3">
                  <c:v>6</c:v>
                </c:pt>
                <c:pt idx="4">
                  <c:v>6</c:v>
                </c:pt>
                <c:pt idx="5">
                  <c:v>5</c:v>
                </c:pt>
                <c:pt idx="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81-4F91-84BC-71B03724022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E81-4F91-84BC-71B03724022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E81-4F91-84BC-71B0372402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27808"/>
        <c:axId val="75166464"/>
      </c:barChart>
      <c:catAx>
        <c:axId val="751278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5166464"/>
        <c:crosses val="autoZero"/>
        <c:auto val="1"/>
        <c:lblAlgn val="ctr"/>
        <c:lblOffset val="100"/>
        <c:noMultiLvlLbl val="0"/>
      </c:catAx>
      <c:valAx>
        <c:axId val="75166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51278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</c:v>
                </c:pt>
                <c:pt idx="1">
                  <c:v>3</c:v>
                </c:pt>
                <c:pt idx="2">
                  <c:v>6</c:v>
                </c:pt>
                <c:pt idx="3">
                  <c:v>5</c:v>
                </c:pt>
                <c:pt idx="4">
                  <c:v>6</c:v>
                </c:pt>
                <c:pt idx="5">
                  <c:v>5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5F-438D-8656-C447C5712FF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12</c:v>
                </c:pt>
                <c:pt idx="1">
                  <c:v>14</c:v>
                </c:pt>
                <c:pt idx="2">
                  <c:v>10</c:v>
                </c:pt>
                <c:pt idx="3">
                  <c:v>7</c:v>
                </c:pt>
                <c:pt idx="4">
                  <c:v>12</c:v>
                </c:pt>
                <c:pt idx="5">
                  <c:v>10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5F-438D-8656-C447C5712FF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7</c:v>
                </c:pt>
                <c:pt idx="4">
                  <c:v>1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E5F-438D-8656-C447C5712FF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dLbls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017-4099-9BA6-3AC525F9FDB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E5F-438D-8656-C447C5712F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597568"/>
        <c:axId val="81599104"/>
      </c:barChart>
      <c:catAx>
        <c:axId val="815975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1599104"/>
        <c:crosses val="autoZero"/>
        <c:auto val="1"/>
        <c:lblAlgn val="ctr"/>
        <c:lblOffset val="100"/>
        <c:noMultiLvlLbl val="0"/>
      </c:catAx>
      <c:valAx>
        <c:axId val="81599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5975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  <c:pt idx="4">
                  <c:v>5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B8-40BB-80EA-B1EB2E65820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7</c:v>
                </c:pt>
                <c:pt idx="1">
                  <c:v>5</c:v>
                </c:pt>
                <c:pt idx="2">
                  <c:v>6</c:v>
                </c:pt>
                <c:pt idx="3">
                  <c:v>4</c:v>
                </c:pt>
                <c:pt idx="4">
                  <c:v>7</c:v>
                </c:pt>
                <c:pt idx="5">
                  <c:v>7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B8-40BB-80EA-B1EB2E65820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7</c:v>
                </c:pt>
                <c:pt idx="1">
                  <c:v>9</c:v>
                </c:pt>
                <c:pt idx="2">
                  <c:v>7</c:v>
                </c:pt>
                <c:pt idx="3">
                  <c:v>9</c:v>
                </c:pt>
                <c:pt idx="4">
                  <c:v>5</c:v>
                </c:pt>
                <c:pt idx="5">
                  <c:v>6</c:v>
                </c:pt>
                <c:pt idx="6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B8-40BB-80EA-B1EB2E65820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Особистість дитини</c:v>
                </c:pt>
                <c:pt idx="1">
                  <c:v>Дитина у соціумі</c:v>
                </c:pt>
                <c:pt idx="2">
                  <c:v>Дитина в природному довкіллі</c:v>
                </c:pt>
                <c:pt idx="3">
                  <c:v>Дитина у світі мистецтва</c:v>
                </c:pt>
                <c:pt idx="4">
                  <c:v>Гра дитини</c:v>
                </c:pt>
                <c:pt idx="5">
                  <c:v>Дитина в сенсорно-пізнавальному просторі</c:v>
                </c:pt>
                <c:pt idx="6">
                  <c:v>Мовлення дитини 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0B8-40BB-80EA-B1EB2E6582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737984"/>
        <c:axId val="81747968"/>
      </c:barChart>
      <c:catAx>
        <c:axId val="81737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1747968"/>
        <c:crosses val="autoZero"/>
        <c:auto val="1"/>
        <c:lblAlgn val="ctr"/>
        <c:lblOffset val="100"/>
        <c:noMultiLvlLbl val="0"/>
      </c:catAx>
      <c:valAx>
        <c:axId val="81747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737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11</Pages>
  <Words>10675</Words>
  <Characters>6085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 Foundation</dc:creator>
  <cp:keywords/>
  <dc:description/>
  <cp:lastModifiedBy>Lego Foundation</cp:lastModifiedBy>
  <cp:revision>111</cp:revision>
  <dcterms:created xsi:type="dcterms:W3CDTF">2023-07-10T11:50:00Z</dcterms:created>
  <dcterms:modified xsi:type="dcterms:W3CDTF">2026-05-25T08:39:00Z</dcterms:modified>
</cp:coreProperties>
</file>